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OSNOVNA ŠKOLA GALOVAC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Tel.: 023/392-274, 392-203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007-04/26-01/01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2198-1-24-26-5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5. veljače 2026. godine</w:t>
      </w: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9. SJEDNICE ŠKOLSKOG ODBORA</w:t>
      </w: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F67A58" w:rsidRDefault="00F67A58" w:rsidP="00F67A58">
      <w:pPr>
        <w:pStyle w:val="Bezproreda"/>
        <w:rPr>
          <w:rFonts w:ascii="Cambria" w:hAnsi="Cambria" w:cs="Arial"/>
          <w:sz w:val="20"/>
          <w:szCs w:val="20"/>
        </w:rPr>
      </w:pPr>
    </w:p>
    <w:p w:rsidR="00F67A58" w:rsidRPr="00CD5FFF" w:rsidRDefault="00F67A58" w:rsidP="00F67A58">
      <w:pPr>
        <w:pStyle w:val="Bezproreda"/>
        <w:numPr>
          <w:ilvl w:val="0"/>
          <w:numId w:val="2"/>
        </w:numPr>
        <w:rPr>
          <w:rFonts w:ascii="Cambria" w:hAnsi="Cambria" w:cstheme="minorBidi"/>
          <w:b/>
        </w:rPr>
      </w:pPr>
      <w:r w:rsidRPr="00CD5FFF">
        <w:rPr>
          <w:rFonts w:ascii="Cambria" w:hAnsi="Cambria" w:cstheme="minorBidi"/>
          <w:b/>
        </w:rPr>
        <w:t>Usvajanje zapisnika s prethodne sjednice</w:t>
      </w:r>
    </w:p>
    <w:p w:rsidR="00F67A58" w:rsidRPr="00CD5FFF" w:rsidRDefault="00F67A58" w:rsidP="00F67A58">
      <w:pPr>
        <w:pStyle w:val="Bezproreda"/>
        <w:numPr>
          <w:ilvl w:val="0"/>
          <w:numId w:val="2"/>
        </w:numPr>
        <w:rPr>
          <w:rFonts w:ascii="Cambria" w:hAnsi="Cambria" w:cstheme="minorBidi"/>
          <w:b/>
        </w:rPr>
      </w:pPr>
      <w:r w:rsidRPr="00CD5FFF">
        <w:rPr>
          <w:rFonts w:ascii="Cambria" w:hAnsi="Cambria" w:cstheme="minorBidi"/>
          <w:b/>
        </w:rPr>
        <w:t>Usvajanje Financijskog izvješća za period od 1.1.-31.12.2025.</w:t>
      </w:r>
    </w:p>
    <w:p w:rsidR="00F67A58" w:rsidRPr="00CD5FFF" w:rsidRDefault="00F67A58" w:rsidP="00F67A58">
      <w:pPr>
        <w:pStyle w:val="Bezproreda"/>
        <w:numPr>
          <w:ilvl w:val="0"/>
          <w:numId w:val="2"/>
        </w:numPr>
        <w:rPr>
          <w:rFonts w:ascii="Cambria" w:hAnsi="Cambria" w:cstheme="minorBidi"/>
          <w:b/>
        </w:rPr>
      </w:pPr>
      <w:r w:rsidRPr="00CD5FFF">
        <w:rPr>
          <w:rFonts w:ascii="Cambria" w:hAnsi="Cambria" w:cstheme="minorBidi"/>
          <w:b/>
        </w:rPr>
        <w:t>Polugodišnje izvješće o stanju sigurnosti, provođenju preventivnih programa te mjerama poduzetim u cilju zaštite prava učenika u prvom polugodištu 2025./2026. godine</w:t>
      </w:r>
    </w:p>
    <w:p w:rsidR="00F67A58" w:rsidRDefault="00F67A58" w:rsidP="00F67A58">
      <w:pPr>
        <w:pStyle w:val="Bezproreda"/>
        <w:numPr>
          <w:ilvl w:val="0"/>
          <w:numId w:val="2"/>
        </w:numPr>
        <w:rPr>
          <w:rFonts w:ascii="Cambria" w:hAnsi="Cambria" w:cstheme="minorBidi"/>
          <w:b/>
        </w:rPr>
      </w:pPr>
      <w:r w:rsidRPr="00CD5FFF">
        <w:rPr>
          <w:rFonts w:ascii="Cambria" w:hAnsi="Cambria" w:cstheme="minorBidi"/>
          <w:b/>
        </w:rPr>
        <w:t>Ostala pitanja.</w:t>
      </w:r>
      <w:r>
        <w:rPr>
          <w:rFonts w:ascii="Cambria" w:hAnsi="Cambria" w:cstheme="minorBidi"/>
          <w:b/>
        </w:rPr>
        <w:t xml:space="preserve"> </w:t>
      </w:r>
    </w:p>
    <w:p w:rsidR="00F67A58" w:rsidRDefault="00F67A58" w:rsidP="00F67A58">
      <w:pPr>
        <w:rPr>
          <w:rFonts w:ascii="Cambria" w:hAnsi="Cambria"/>
          <w:b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elektronski 5. veljače 2026. godine.</w:t>
      </w: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jc w:val="both"/>
        <w:rPr>
          <w:rFonts w:ascii="Cambria" w:hAnsi="Cambria"/>
        </w:rPr>
      </w:pPr>
    </w:p>
    <w:p w:rsidR="00F67A58" w:rsidRDefault="00F67A58" w:rsidP="00F67A58">
      <w:pPr>
        <w:pStyle w:val="Bezprored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Usvojeni su zapisnici sa 7. sjednice od 4. studenog 2025. godine te sa prethodne, 8. sjednice od 18. prosinca 2025.g.</w:t>
      </w:r>
    </w:p>
    <w:p w:rsidR="00F67A58" w:rsidRPr="00775858" w:rsidRDefault="00F67A58" w:rsidP="00F67A58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775858">
        <w:rPr>
          <w:rFonts w:ascii="Cambria" w:hAnsi="Cambria"/>
          <w:sz w:val="22"/>
          <w:szCs w:val="22"/>
        </w:rPr>
        <w:t>Donesena je odluka o usvajanju Financijskog izvješća za period od 1.1.-31.12.2025.</w:t>
      </w:r>
    </w:p>
    <w:p w:rsidR="00F67A58" w:rsidRPr="00775858" w:rsidRDefault="00F67A58" w:rsidP="00F67A58">
      <w:pPr>
        <w:pStyle w:val="Odlomakpopisa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775858">
        <w:rPr>
          <w:rFonts w:ascii="Cambria" w:hAnsi="Cambria"/>
          <w:sz w:val="22"/>
          <w:szCs w:val="22"/>
        </w:rPr>
        <w:t>Donesena je odluka o usvajanju Polugodišnje</w:t>
      </w:r>
      <w:r>
        <w:rPr>
          <w:rFonts w:ascii="Cambria" w:hAnsi="Cambria"/>
          <w:sz w:val="22"/>
          <w:szCs w:val="22"/>
        </w:rPr>
        <w:t>g</w:t>
      </w:r>
      <w:r w:rsidRPr="00775858">
        <w:rPr>
          <w:rFonts w:ascii="Cambria" w:hAnsi="Cambria"/>
          <w:sz w:val="22"/>
          <w:szCs w:val="22"/>
        </w:rPr>
        <w:t xml:space="preserve"> izvješć</w:t>
      </w:r>
      <w:r>
        <w:rPr>
          <w:rFonts w:ascii="Cambria" w:hAnsi="Cambria"/>
          <w:sz w:val="22"/>
          <w:szCs w:val="22"/>
        </w:rPr>
        <w:t>a</w:t>
      </w:r>
      <w:r w:rsidRPr="00775858">
        <w:rPr>
          <w:rFonts w:ascii="Cambria" w:hAnsi="Cambria"/>
          <w:sz w:val="22"/>
          <w:szCs w:val="22"/>
        </w:rPr>
        <w:t xml:space="preserve"> o stanju sigurnosti, provođenju preventivnih programa te mjerama poduzetim u cilju zaštite prava učenika u prvom polugodištu 2025./2026. godine</w:t>
      </w:r>
    </w:p>
    <w:p w:rsidR="00F67A58" w:rsidRPr="00775858" w:rsidRDefault="00F67A58" w:rsidP="00F67A58">
      <w:pPr>
        <w:pStyle w:val="Odlomakpopisa"/>
        <w:rPr>
          <w:rFonts w:ascii="Cambria" w:eastAsiaTheme="minorHAnsi" w:hAnsi="Cambria" w:cstheme="minorBidi"/>
          <w:sz w:val="22"/>
          <w:szCs w:val="22"/>
          <w:lang w:eastAsia="en-US"/>
        </w:rPr>
      </w:pPr>
    </w:p>
    <w:p w:rsidR="00F67A58" w:rsidRDefault="00F67A58" w:rsidP="00F67A58">
      <w:pPr>
        <w:pStyle w:val="Bezproreda"/>
        <w:ind w:left="720"/>
        <w:rPr>
          <w:rFonts w:ascii="Cambria" w:eastAsiaTheme="minorHAnsi" w:hAnsi="Cambria" w:cstheme="minorBidi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rPr>
          <w:rFonts w:ascii="Cambria" w:hAnsi="Cambria"/>
        </w:rPr>
      </w:pPr>
    </w:p>
    <w:p w:rsidR="00F67A58" w:rsidRDefault="00F67A58" w:rsidP="00F67A58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F67A58" w:rsidRDefault="00F67A58" w:rsidP="00F67A58">
      <w:pPr>
        <w:pStyle w:val="Bezproreda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F67A58" w:rsidRDefault="00F67A58" w:rsidP="00F67A58"/>
    <w:p w:rsidR="00F67A58" w:rsidRDefault="00F67A58" w:rsidP="00F67A58">
      <w:pPr>
        <w:pStyle w:val="Bezproreda"/>
      </w:pPr>
    </w:p>
    <w:p w:rsidR="00910A79" w:rsidRDefault="00910A79">
      <w:bookmarkStart w:id="0" w:name="_GoBack"/>
      <w:bookmarkEnd w:id="0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47312"/>
    <w:multiLevelType w:val="hybridMultilevel"/>
    <w:tmpl w:val="1D00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58"/>
    <w:rsid w:val="00910A79"/>
    <w:rsid w:val="00F6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2F7FC-C832-40D3-A3D7-ABB11094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67A58"/>
    <w:rPr>
      <w:color w:val="0000FF"/>
      <w:u w:val="single"/>
    </w:rPr>
  </w:style>
  <w:style w:type="paragraph" w:styleId="Bezproreda">
    <w:name w:val="No Spacing"/>
    <w:uiPriority w:val="1"/>
    <w:qFormat/>
    <w:rsid w:val="00F67A58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6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2026-02-06T09:30:00Z</dcterms:created>
  <dcterms:modified xsi:type="dcterms:W3CDTF">2026-02-06T09:31:00Z</dcterms:modified>
</cp:coreProperties>
</file>