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3" w:rsidRDefault="001B5C33" w:rsidP="00D825AB">
      <w:pPr>
        <w:rPr>
          <w:rFonts w:ascii="Algerian" w:hAnsi="Algerian"/>
          <w:b/>
          <w:color w:val="000080"/>
          <w:sz w:val="28"/>
          <w:szCs w:val="28"/>
        </w:rPr>
      </w:pPr>
      <w:r>
        <w:rPr>
          <w:rFonts w:ascii="Algerian" w:hAnsi="Algerian"/>
          <w:b/>
          <w:color w:val="000080"/>
          <w:sz w:val="28"/>
          <w:szCs w:val="28"/>
        </w:rPr>
        <w:t>REPUBLIKA HRVATSKA</w:t>
      </w:r>
    </w:p>
    <w:p w:rsidR="001B5C33" w:rsidRPr="00FA3788" w:rsidRDefault="001B5C33" w:rsidP="00D825AB">
      <w:pPr>
        <w:rPr>
          <w:rFonts w:ascii="Algerian" w:hAnsi="Algerian"/>
          <w:b/>
          <w:color w:val="000080"/>
          <w:sz w:val="28"/>
          <w:szCs w:val="28"/>
        </w:rPr>
      </w:pPr>
      <w:r w:rsidRPr="00FA3788">
        <w:rPr>
          <w:rFonts w:ascii="Algerian" w:hAnsi="Algerian"/>
          <w:b/>
          <w:color w:val="000080"/>
          <w:sz w:val="28"/>
          <w:szCs w:val="28"/>
        </w:rPr>
        <w:t xml:space="preserve">ZADARSKA </w:t>
      </w:r>
      <w:r w:rsidRPr="00FA3788">
        <w:rPr>
          <w:b/>
          <w:color w:val="000080"/>
          <w:sz w:val="28"/>
          <w:szCs w:val="28"/>
        </w:rPr>
        <w:t>Ž</w:t>
      </w:r>
      <w:r w:rsidRPr="00FA3788">
        <w:rPr>
          <w:rFonts w:ascii="Algerian" w:hAnsi="Algerian"/>
          <w:b/>
          <w:color w:val="000080"/>
          <w:sz w:val="28"/>
          <w:szCs w:val="28"/>
        </w:rPr>
        <w:t>UPANIJA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  <w:r>
        <w:rPr>
          <w:rFonts w:ascii="Algerian" w:hAnsi="Algerian"/>
          <w:b/>
          <w:color w:val="000080"/>
          <w:sz w:val="28"/>
          <w:szCs w:val="28"/>
        </w:rPr>
        <w:t>OSNOVNA ŠKOLA GALOVAC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EA1ACB" w:rsidRPr="00840298" w:rsidRDefault="00EA1ACB" w:rsidP="00EA1ACB">
      <w:pPr>
        <w:rPr>
          <w:b/>
          <w:color w:val="000080"/>
          <w:sz w:val="28"/>
          <w:szCs w:val="28"/>
        </w:rPr>
      </w:pPr>
      <w:r w:rsidRPr="00840298">
        <w:rPr>
          <w:b/>
          <w:color w:val="000080"/>
          <w:sz w:val="28"/>
          <w:szCs w:val="28"/>
        </w:rPr>
        <w:t>Klasa:    602-02/24-01/02</w:t>
      </w:r>
    </w:p>
    <w:p w:rsidR="00D825AB" w:rsidRDefault="00EA1ACB" w:rsidP="00EA1ACB">
      <w:pPr>
        <w:rPr>
          <w:rFonts w:ascii="Algerian" w:hAnsi="Algerian"/>
          <w:b/>
          <w:color w:val="000080"/>
          <w:sz w:val="28"/>
          <w:szCs w:val="28"/>
        </w:rPr>
      </w:pPr>
      <w:proofErr w:type="spellStart"/>
      <w:r>
        <w:rPr>
          <w:b/>
          <w:color w:val="000080"/>
          <w:sz w:val="28"/>
          <w:szCs w:val="28"/>
        </w:rPr>
        <w:t>U</w:t>
      </w:r>
      <w:r w:rsidRPr="00EA1ACB">
        <w:rPr>
          <w:b/>
          <w:color w:val="000080"/>
          <w:sz w:val="28"/>
          <w:szCs w:val="28"/>
        </w:rPr>
        <w:t>rbroj</w:t>
      </w:r>
      <w:proofErr w:type="spellEnd"/>
      <w:r w:rsidRPr="00EA1ACB">
        <w:rPr>
          <w:b/>
          <w:color w:val="000080"/>
          <w:sz w:val="28"/>
          <w:szCs w:val="28"/>
        </w:rPr>
        <w:t>: 2198-1-24-</w:t>
      </w:r>
      <w:proofErr w:type="spellStart"/>
      <w:r w:rsidRPr="00EA1ACB">
        <w:rPr>
          <w:b/>
          <w:color w:val="000080"/>
          <w:sz w:val="28"/>
          <w:szCs w:val="28"/>
        </w:rPr>
        <w:t>24</w:t>
      </w:r>
      <w:proofErr w:type="spellEnd"/>
      <w:r w:rsidRPr="00EA1ACB">
        <w:rPr>
          <w:b/>
          <w:color w:val="000080"/>
          <w:sz w:val="28"/>
          <w:szCs w:val="28"/>
        </w:rPr>
        <w:t>-1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  <w:r>
        <w:rPr>
          <w:rFonts w:ascii="Algerian" w:hAnsi="Algerian"/>
          <w:b/>
          <w:color w:val="000080"/>
          <w:sz w:val="28"/>
          <w:szCs w:val="28"/>
        </w:rPr>
        <w:t xml:space="preserve">                                     </w:t>
      </w:r>
      <w:r>
        <w:rPr>
          <w:rFonts w:ascii="Algerian" w:hAnsi="Algerian"/>
          <w:b/>
          <w:color w:val="000080"/>
          <w:sz w:val="40"/>
          <w:szCs w:val="40"/>
        </w:rPr>
        <w:t>ŠKOLSKI KURIKULUM</w:t>
      </w:r>
    </w:p>
    <w:p w:rsidR="00784B78" w:rsidRPr="00784B78" w:rsidRDefault="00784B78" w:rsidP="00D825AB">
      <w:pPr>
        <w:rPr>
          <w:rFonts w:ascii="Algerian" w:hAnsi="Algerian"/>
          <w:b/>
          <w:color w:val="000080"/>
          <w:sz w:val="28"/>
          <w:szCs w:val="28"/>
        </w:rPr>
      </w:pPr>
      <w:r>
        <w:rPr>
          <w:rFonts w:ascii="Algerian" w:hAnsi="Algerian"/>
          <w:b/>
          <w:color w:val="000080"/>
          <w:sz w:val="40"/>
          <w:szCs w:val="40"/>
        </w:rPr>
        <w:t xml:space="preserve">                          </w:t>
      </w:r>
      <w:r w:rsidR="005A7461">
        <w:rPr>
          <w:rFonts w:ascii="Algerian" w:hAnsi="Algerian"/>
          <w:b/>
          <w:color w:val="000080"/>
          <w:sz w:val="28"/>
          <w:szCs w:val="28"/>
        </w:rPr>
        <w:t>ŠKOLSKA GODINA 2024./2025</w:t>
      </w:r>
      <w:r w:rsidRPr="00784B78">
        <w:rPr>
          <w:rFonts w:ascii="Algerian" w:hAnsi="Algerian"/>
          <w:b/>
          <w:color w:val="000080"/>
          <w:sz w:val="28"/>
          <w:szCs w:val="28"/>
        </w:rPr>
        <w:t>.</w:t>
      </w: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Pr="00564852" w:rsidRDefault="00D825AB" w:rsidP="00D825AB">
      <w:pPr>
        <w:rPr>
          <w:rFonts w:ascii="Algerian" w:hAnsi="Algerian"/>
          <w:b/>
          <w:color w:val="000080"/>
        </w:rPr>
      </w:pPr>
      <w:r>
        <w:rPr>
          <w:rFonts w:ascii="Algerian" w:hAnsi="Algerian"/>
          <w:b/>
          <w:color w:val="000080"/>
          <w:sz w:val="40"/>
          <w:szCs w:val="40"/>
        </w:rPr>
        <w:t xml:space="preserve">                                   </w:t>
      </w:r>
      <w:r w:rsidR="0032680B">
        <w:rPr>
          <w:rFonts w:ascii="Algerian" w:hAnsi="Algerian"/>
          <w:b/>
          <w:color w:val="000080"/>
        </w:rPr>
        <w:t xml:space="preserve">Galovac, </w:t>
      </w:r>
      <w:r w:rsidR="005A7461">
        <w:rPr>
          <w:rFonts w:ascii="Algerian" w:hAnsi="Algerian"/>
          <w:b/>
          <w:color w:val="000080"/>
        </w:rPr>
        <w:t>2024</w:t>
      </w:r>
      <w:r>
        <w:rPr>
          <w:rFonts w:ascii="Algerian" w:hAnsi="Algerian"/>
          <w:b/>
          <w:color w:val="000080"/>
        </w:rPr>
        <w:t>.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5A7461" w:rsidP="00D825AB">
      <w:pPr>
        <w:rPr>
          <w:rFonts w:ascii="Algerian" w:hAnsi="Algerian"/>
          <w:b/>
          <w:color w:val="000080"/>
          <w:sz w:val="40"/>
          <w:szCs w:val="40"/>
        </w:rPr>
      </w:pPr>
      <w:r>
        <w:rPr>
          <w:rFonts w:ascii="Algerian" w:hAnsi="Algerian"/>
          <w:b/>
          <w:color w:val="000080"/>
          <w:sz w:val="40"/>
          <w:szCs w:val="40"/>
        </w:rPr>
        <w:lastRenderedPageBreak/>
        <w:t>ŠKOLSKI KURIKULUM 2024. / 2025</w:t>
      </w:r>
      <w:r w:rsidR="00D825AB" w:rsidRPr="00F926A0">
        <w:rPr>
          <w:rFonts w:ascii="Algerian" w:hAnsi="Algerian"/>
          <w:b/>
          <w:color w:val="000080"/>
          <w:sz w:val="40"/>
          <w:szCs w:val="40"/>
        </w:rPr>
        <w:t>.</w:t>
      </w: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Pr="00840298" w:rsidRDefault="00D825AB" w:rsidP="00D825AB">
      <w:pPr>
        <w:spacing w:line="360" w:lineRule="auto"/>
        <w:rPr>
          <w:sz w:val="32"/>
          <w:szCs w:val="32"/>
        </w:rPr>
      </w:pPr>
      <w:bookmarkStart w:id="0" w:name="_GoBack"/>
      <w:r w:rsidRPr="00840298">
        <w:rPr>
          <w:rFonts w:ascii="Algerian" w:hAnsi="Algerian"/>
          <w:b/>
        </w:rPr>
        <w:t xml:space="preserve">       </w:t>
      </w:r>
      <w:r w:rsidRPr="00840298">
        <w:rPr>
          <w:rStyle w:val="Naglaeno"/>
          <w:sz w:val="28"/>
          <w:szCs w:val="28"/>
        </w:rPr>
        <w:t>1</w:t>
      </w:r>
      <w:r w:rsidRPr="00840298">
        <w:rPr>
          <w:rStyle w:val="Naslov1Char"/>
          <w:color w:val="auto"/>
        </w:rPr>
        <w:t>. Obvezna nastava (realizacija prema planu i programu MZOS RH)</w:t>
      </w:r>
    </w:p>
    <w:bookmarkEnd w:id="0"/>
    <w:p w:rsidR="00D825AB" w:rsidRPr="00C4573C" w:rsidRDefault="00D825AB" w:rsidP="00D825AB">
      <w:p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. D</w:t>
      </w:r>
      <w:r w:rsidRPr="00F23B8D">
        <w:rPr>
          <w:b/>
          <w:sz w:val="28"/>
          <w:szCs w:val="28"/>
        </w:rPr>
        <w:t>opunska nastava</w:t>
      </w:r>
      <w:r>
        <w:rPr>
          <w:sz w:val="28"/>
          <w:szCs w:val="28"/>
        </w:rPr>
        <w:t xml:space="preserve"> </w:t>
      </w:r>
    </w:p>
    <w:p w:rsidR="00D825AB" w:rsidRPr="00C4573C" w:rsidRDefault="00D825AB" w:rsidP="00D825AB">
      <w:p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D</w:t>
      </w:r>
      <w:r w:rsidRPr="00F23B8D">
        <w:rPr>
          <w:b/>
          <w:sz w:val="28"/>
          <w:szCs w:val="28"/>
        </w:rPr>
        <w:t>odatna nastava</w:t>
      </w:r>
      <w:r>
        <w:rPr>
          <w:sz w:val="28"/>
          <w:szCs w:val="28"/>
        </w:rPr>
        <w:t xml:space="preserve"> </w:t>
      </w:r>
    </w:p>
    <w:p w:rsidR="00D825AB" w:rsidRPr="00F926A0" w:rsidRDefault="00D825AB" w:rsidP="00D825AB">
      <w:pPr>
        <w:spacing w:line="360" w:lineRule="auto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4. </w:t>
      </w:r>
      <w:r>
        <w:rPr>
          <w:b/>
          <w:sz w:val="28"/>
          <w:szCs w:val="28"/>
        </w:rPr>
        <w:t>I</w:t>
      </w:r>
      <w:r w:rsidRPr="00F23B8D">
        <w:rPr>
          <w:b/>
          <w:sz w:val="28"/>
          <w:szCs w:val="28"/>
        </w:rPr>
        <w:t>zborna nastava</w:t>
      </w:r>
      <w:r>
        <w:rPr>
          <w:sz w:val="28"/>
          <w:szCs w:val="28"/>
        </w:rPr>
        <w:t xml:space="preserve"> </w:t>
      </w:r>
    </w:p>
    <w:p w:rsidR="00D825AB" w:rsidRPr="00C4573C" w:rsidRDefault="009D0D32" w:rsidP="00D825AB">
      <w:pPr>
        <w:pStyle w:val="Odlomakpopisa"/>
        <w:numPr>
          <w:ilvl w:val="0"/>
          <w:numId w:val="1"/>
        </w:num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T</w:t>
      </w:r>
      <w:r w:rsidR="00D825AB" w:rsidRPr="00C4573C">
        <w:rPr>
          <w:b/>
          <w:sz w:val="28"/>
          <w:szCs w:val="28"/>
        </w:rPr>
        <w:t>erenska nastava</w:t>
      </w:r>
      <w:r w:rsidR="00D825AB">
        <w:rPr>
          <w:sz w:val="28"/>
          <w:szCs w:val="28"/>
        </w:rPr>
        <w:t xml:space="preserve"> </w:t>
      </w:r>
    </w:p>
    <w:p w:rsidR="00D825AB" w:rsidRDefault="00D825AB" w:rsidP="00D825A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Učenički izleti i ekskurzije </w:t>
      </w:r>
    </w:p>
    <w:p w:rsidR="00776739" w:rsidRPr="00F926A0" w:rsidRDefault="00776739" w:rsidP="00776739">
      <w:pPr>
        <w:numPr>
          <w:ilvl w:val="0"/>
          <w:numId w:val="1"/>
        </w:num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Izvannastavne  i izvanškolske aktivnosti </w:t>
      </w:r>
    </w:p>
    <w:p w:rsidR="00670823" w:rsidRPr="00776739" w:rsidRDefault="00776739" w:rsidP="00D825A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76739">
        <w:rPr>
          <w:b/>
          <w:sz w:val="28"/>
          <w:szCs w:val="28"/>
        </w:rPr>
        <w:t>Dan zahvalnosti za plodove zemlje</w:t>
      </w:r>
    </w:p>
    <w:p w:rsidR="00D825AB" w:rsidRPr="00EC7B03" w:rsidRDefault="00C07CB7" w:rsidP="00EC7B0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Školski preventivni program</w:t>
      </w:r>
      <w:r w:rsidR="00EC7B03" w:rsidRPr="00EC7B03">
        <w:rPr>
          <w:sz w:val="28"/>
          <w:szCs w:val="28"/>
        </w:rPr>
        <w:t xml:space="preserve"> </w:t>
      </w:r>
    </w:p>
    <w:p w:rsidR="00D825AB" w:rsidRPr="00670823" w:rsidRDefault="00670823" w:rsidP="00670823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25AB" w:rsidRPr="00670823">
        <w:rPr>
          <w:b/>
          <w:sz w:val="28"/>
          <w:szCs w:val="28"/>
        </w:rPr>
        <w:t>Školski športski klub</w:t>
      </w:r>
      <w:r w:rsidR="00D825AB" w:rsidRPr="00670823">
        <w:rPr>
          <w:sz w:val="28"/>
          <w:szCs w:val="28"/>
        </w:rPr>
        <w:t xml:space="preserve"> </w:t>
      </w:r>
    </w:p>
    <w:p w:rsidR="00670823" w:rsidRPr="00670823" w:rsidRDefault="00670823" w:rsidP="00670823">
      <w:pPr>
        <w:pStyle w:val="Odlomakpopisa"/>
        <w:numPr>
          <w:ilvl w:val="0"/>
          <w:numId w:val="1"/>
        </w:num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Sportski dan</w:t>
      </w:r>
    </w:p>
    <w:p w:rsidR="00670823" w:rsidRDefault="00776739" w:rsidP="00D82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D825AB">
        <w:rPr>
          <w:sz w:val="28"/>
          <w:szCs w:val="28"/>
        </w:rPr>
        <w:t xml:space="preserve">.  </w:t>
      </w:r>
      <w:r w:rsidR="00D825AB">
        <w:rPr>
          <w:b/>
          <w:sz w:val="28"/>
          <w:szCs w:val="28"/>
        </w:rPr>
        <w:t>Profesionalno usmjeravanje</w:t>
      </w:r>
      <w:r w:rsidR="00D825AB">
        <w:rPr>
          <w:sz w:val="28"/>
          <w:szCs w:val="28"/>
        </w:rPr>
        <w:t xml:space="preserve"> </w:t>
      </w:r>
    </w:p>
    <w:p w:rsidR="00D825AB" w:rsidRDefault="00D825AB" w:rsidP="00D825A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76739">
        <w:rPr>
          <w:sz w:val="28"/>
          <w:szCs w:val="28"/>
        </w:rPr>
        <w:t>13</w:t>
      </w:r>
      <w:r w:rsidRPr="007F071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Školska  knjižnica</w:t>
      </w:r>
      <w:r>
        <w:rPr>
          <w:sz w:val="28"/>
          <w:szCs w:val="28"/>
        </w:rPr>
        <w:t xml:space="preserve"> </w:t>
      </w:r>
    </w:p>
    <w:p w:rsidR="00D825AB" w:rsidRPr="00202DE6" w:rsidRDefault="00776739" w:rsidP="00D82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D825AB">
        <w:rPr>
          <w:sz w:val="28"/>
          <w:szCs w:val="28"/>
        </w:rPr>
        <w:t xml:space="preserve">. </w:t>
      </w:r>
      <w:r w:rsidR="00D825AB">
        <w:rPr>
          <w:b/>
          <w:sz w:val="28"/>
          <w:szCs w:val="28"/>
        </w:rPr>
        <w:t>Zdravstvena i socijalna zaštita</w:t>
      </w:r>
      <w:r w:rsidR="00D825AB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825AB" w:rsidRPr="00F926A0" w:rsidRDefault="00776739" w:rsidP="00D825AB">
      <w:pPr>
        <w:spacing w:line="360" w:lineRule="auto"/>
        <w:ind w:hanging="1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15</w:t>
      </w:r>
      <w:r w:rsidR="00D825AB">
        <w:rPr>
          <w:sz w:val="28"/>
          <w:szCs w:val="28"/>
        </w:rPr>
        <w:t xml:space="preserve">. </w:t>
      </w:r>
      <w:r w:rsidR="00D825AB" w:rsidRPr="00570A44">
        <w:rPr>
          <w:b/>
          <w:sz w:val="28"/>
          <w:szCs w:val="28"/>
        </w:rPr>
        <w:t>Kulturna i javna djelatnost</w:t>
      </w:r>
      <w:r w:rsidR="00D825AB">
        <w:rPr>
          <w:sz w:val="28"/>
          <w:szCs w:val="28"/>
        </w:rPr>
        <w:t xml:space="preserve"> </w:t>
      </w:r>
    </w:p>
    <w:p w:rsidR="00D825AB" w:rsidRPr="000D2E6B" w:rsidRDefault="00D825AB" w:rsidP="00D825AB">
      <w:pPr>
        <w:spacing w:line="360" w:lineRule="auto"/>
        <w:ind w:hanging="120"/>
        <w:jc w:val="both"/>
        <w:rPr>
          <w:rFonts w:ascii="Algerian" w:hAnsi="Algerian"/>
          <w:sz w:val="28"/>
          <w:szCs w:val="28"/>
        </w:rPr>
      </w:pPr>
      <w:r w:rsidRPr="00230766">
        <w:rPr>
          <w:b/>
          <w:sz w:val="28"/>
          <w:szCs w:val="28"/>
        </w:rPr>
        <w:t xml:space="preserve">      </w:t>
      </w:r>
      <w:r w:rsidR="00776739">
        <w:rPr>
          <w:sz w:val="28"/>
          <w:szCs w:val="28"/>
        </w:rPr>
        <w:t>16</w:t>
      </w:r>
      <w:r w:rsidRPr="00E811A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30766">
        <w:rPr>
          <w:b/>
          <w:sz w:val="28"/>
          <w:szCs w:val="28"/>
        </w:rPr>
        <w:t>Estetsko uređenje škole</w:t>
      </w:r>
      <w:r>
        <w:rPr>
          <w:b/>
          <w:sz w:val="28"/>
          <w:szCs w:val="28"/>
        </w:rPr>
        <w:t xml:space="preserve"> </w:t>
      </w:r>
    </w:p>
    <w:p w:rsidR="00D825AB" w:rsidRPr="000D2E6B" w:rsidRDefault="00776739" w:rsidP="00D825AB">
      <w:pPr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="00D825AB" w:rsidRPr="00AE2054">
        <w:rPr>
          <w:sz w:val="28"/>
          <w:szCs w:val="28"/>
        </w:rPr>
        <w:t>.</w:t>
      </w:r>
      <w:r w:rsidR="00D825AB">
        <w:rPr>
          <w:b/>
          <w:sz w:val="28"/>
          <w:szCs w:val="28"/>
        </w:rPr>
        <w:t xml:space="preserve"> </w:t>
      </w:r>
      <w:r w:rsidR="00D825AB" w:rsidRPr="00230766">
        <w:rPr>
          <w:b/>
          <w:sz w:val="28"/>
          <w:szCs w:val="28"/>
        </w:rPr>
        <w:t>Briga za okoliš</w:t>
      </w:r>
      <w:r w:rsidR="00D825AB">
        <w:rPr>
          <w:b/>
          <w:sz w:val="28"/>
          <w:szCs w:val="28"/>
        </w:rPr>
        <w:t xml:space="preserve"> </w:t>
      </w:r>
    </w:p>
    <w:p w:rsidR="00D825AB" w:rsidRDefault="00D825AB" w:rsidP="00D825AB">
      <w:pPr>
        <w:ind w:left="990" w:hanging="120"/>
        <w:jc w:val="both"/>
        <w:rPr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D825AB" w:rsidRPr="001A0F01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  <w:r w:rsidRPr="001A0F01">
        <w:rPr>
          <w:rFonts w:ascii="Algerian" w:hAnsi="Algerian"/>
          <w:b/>
          <w:color w:val="0000FF"/>
          <w:sz w:val="28"/>
          <w:szCs w:val="28"/>
        </w:rPr>
        <w:t>PROGRAMSKI   ZADACI:</w:t>
      </w:r>
    </w:p>
    <w:p w:rsidR="00D825AB" w:rsidRPr="001A0F01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D825AB" w:rsidRDefault="00D825AB" w:rsidP="00D825AB">
      <w:pPr>
        <w:spacing w:line="360" w:lineRule="auto"/>
        <w:ind w:left="990" w:hanging="120"/>
        <w:jc w:val="both"/>
        <w:rPr>
          <w:b/>
          <w:sz w:val="28"/>
          <w:szCs w:val="28"/>
        </w:rPr>
      </w:pPr>
    </w:p>
    <w:p w:rsidR="00D825AB" w:rsidRPr="00935292" w:rsidRDefault="00D825AB" w:rsidP="00D825AB">
      <w:pPr>
        <w:numPr>
          <w:ilvl w:val="0"/>
          <w:numId w:val="2"/>
        </w:numPr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Planiranje izgradnje školske dvorane</w:t>
      </w:r>
    </w:p>
    <w:p w:rsidR="00D825AB" w:rsidRDefault="00D825AB" w:rsidP="00D825AB">
      <w:pPr>
        <w:numPr>
          <w:ilvl w:val="0"/>
          <w:numId w:val="2"/>
        </w:numPr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Prevencija neprihvatljivog ponašanja, naročito </w:t>
      </w:r>
      <w:proofErr w:type="spellStart"/>
      <w:r>
        <w:rPr>
          <w:sz w:val="28"/>
          <w:szCs w:val="28"/>
        </w:rPr>
        <w:t>međuvršnjačkog</w:t>
      </w:r>
      <w:proofErr w:type="spellEnd"/>
      <w:r>
        <w:rPr>
          <w:sz w:val="28"/>
          <w:szCs w:val="28"/>
        </w:rPr>
        <w:t xml:space="preserve"> nasilja i </w:t>
      </w:r>
    </w:p>
    <w:p w:rsidR="00D825AB" w:rsidRDefault="00D825AB" w:rsidP="00D825AB">
      <w:pPr>
        <w:spacing w:line="360" w:lineRule="auto"/>
        <w:ind w:left="780"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jačanje ozračja sigurnosti, tolerancije i dobrih međuljudskih odnosa</w:t>
      </w:r>
    </w:p>
    <w:p w:rsidR="00D825AB" w:rsidRDefault="00D825AB" w:rsidP="00D82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  </w:t>
      </w:r>
      <w:r w:rsidRPr="00935292">
        <w:rPr>
          <w:sz w:val="28"/>
          <w:szCs w:val="28"/>
        </w:rPr>
        <w:t xml:space="preserve"> Poboljšanje suradnje s roditeljima i lokalnom zajednicom</w:t>
      </w:r>
    </w:p>
    <w:p w:rsidR="00D825AB" w:rsidRDefault="00D825AB" w:rsidP="00EC7B03">
      <w:pPr>
        <w:spacing w:line="360" w:lineRule="auto"/>
        <w:jc w:val="both"/>
        <w:rPr>
          <w:sz w:val="28"/>
          <w:szCs w:val="28"/>
        </w:rPr>
        <w:sectPr w:rsidR="00D825AB" w:rsidSect="00D825AB">
          <w:pgSz w:w="12240" w:h="15840" w:code="1"/>
          <w:pgMar w:top="720" w:right="1134" w:bottom="720" w:left="1134" w:header="709" w:footer="709" w:gutter="0"/>
          <w:cols w:space="708"/>
          <w:docGrid w:linePitch="360"/>
        </w:sectPr>
      </w:pPr>
    </w:p>
    <w:p w:rsidR="00D825AB" w:rsidRDefault="00D825AB" w:rsidP="00D825AB">
      <w:pPr>
        <w:ind w:firstLine="708"/>
        <w:rPr>
          <w:b/>
          <w:color w:val="993300"/>
          <w:sz w:val="28"/>
          <w:szCs w:val="28"/>
        </w:rPr>
      </w:pPr>
    </w:p>
    <w:p w:rsidR="00D825AB" w:rsidRDefault="00D825AB" w:rsidP="00D825AB">
      <w:pPr>
        <w:ind w:firstLine="708"/>
        <w:rPr>
          <w:b/>
          <w:color w:val="993300"/>
          <w:sz w:val="28"/>
          <w:szCs w:val="28"/>
        </w:rPr>
      </w:pPr>
    </w:p>
    <w:p w:rsidR="00D825AB" w:rsidRPr="00B4373C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       </w:t>
      </w:r>
      <w:r w:rsidRPr="00B4373C">
        <w:rPr>
          <w:b/>
          <w:color w:val="993300"/>
          <w:sz w:val="28"/>
          <w:szCs w:val="28"/>
        </w:rPr>
        <w:t>PRILOG 1. – DOPUNSKA NASTAVA</w:t>
      </w:r>
    </w:p>
    <w:p w:rsidR="00D825AB" w:rsidRPr="00B4373C" w:rsidRDefault="00D825AB" w:rsidP="00D825AB">
      <w:pPr>
        <w:ind w:left="720"/>
        <w:rPr>
          <w:color w:val="993300"/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rPr>
          <w:sz w:val="28"/>
          <w:szCs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08"/>
        <w:gridCol w:w="4200"/>
        <w:gridCol w:w="3036"/>
        <w:gridCol w:w="3036"/>
        <w:gridCol w:w="3036"/>
      </w:tblGrid>
      <w:tr w:rsidR="00D825AB" w:rsidTr="00D825AB">
        <w:trPr>
          <w:trHeight w:val="342"/>
        </w:trPr>
        <w:tc>
          <w:tcPr>
            <w:tcW w:w="1308" w:type="dxa"/>
            <w:vMerge w:val="restart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4200" w:type="dxa"/>
            <w:vMerge w:val="restart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D946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D9465E">
              <w:rPr>
                <w:b/>
                <w:sz w:val="28"/>
                <w:szCs w:val="28"/>
              </w:rPr>
              <w:t>RAZREDNA NASTAVA</w:t>
            </w:r>
          </w:p>
          <w:p w:rsidR="00D825AB" w:rsidRDefault="00D825AB" w:rsidP="00D825AB">
            <w:pPr>
              <w:jc w:val="center"/>
              <w:rPr>
                <w:b/>
              </w:rPr>
            </w:pPr>
            <w:r w:rsidRPr="00D9465E">
              <w:rPr>
                <w:b/>
              </w:rPr>
              <w:t>HRVATSKI JEZIK / MATEMATIKA</w:t>
            </w:r>
          </w:p>
          <w:p w:rsidR="00D825AB" w:rsidRPr="0074550B" w:rsidRDefault="00D825AB" w:rsidP="00D825AB">
            <w:pPr>
              <w:jc w:val="center"/>
            </w:pPr>
            <w:r>
              <w:t>(Galovac/Gorica)</w:t>
            </w:r>
          </w:p>
        </w:tc>
        <w:tc>
          <w:tcPr>
            <w:tcW w:w="9108" w:type="dxa"/>
            <w:gridSpan w:val="3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44495A" w:rsidRDefault="00D825AB" w:rsidP="00D825AB">
            <w:pPr>
              <w:jc w:val="center"/>
              <w:rPr>
                <w:b/>
              </w:rPr>
            </w:pPr>
            <w:r w:rsidRPr="00D9465E">
              <w:rPr>
                <w:b/>
                <w:sz w:val="28"/>
                <w:szCs w:val="28"/>
              </w:rPr>
              <w:t>PREDMETNA NASTAVA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(Galovac//Gorica)</w:t>
            </w:r>
          </w:p>
        </w:tc>
      </w:tr>
      <w:tr w:rsidR="00D825AB" w:rsidTr="00D825AB">
        <w:trPr>
          <w:trHeight w:val="342"/>
        </w:trPr>
        <w:tc>
          <w:tcPr>
            <w:tcW w:w="1308" w:type="dxa"/>
            <w:vMerge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bottom w:val="single" w:sz="4" w:space="0" w:color="auto"/>
              <w:right w:val="single" w:sz="18" w:space="0" w:color="800000"/>
            </w:tcBorders>
            <w:shd w:val="clear" w:color="auto" w:fill="FFCC99"/>
          </w:tcPr>
          <w:p w:rsidR="00D825AB" w:rsidRDefault="00D825AB" w:rsidP="00D825AB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8" w:space="0" w:color="800000"/>
              <w:bottom w:val="single" w:sz="4" w:space="0" w:color="auto"/>
            </w:tcBorders>
            <w:shd w:val="clear" w:color="auto" w:fill="FFCC99"/>
            <w:vAlign w:val="center"/>
          </w:tcPr>
          <w:p w:rsidR="00D825AB" w:rsidRPr="00D946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D9465E"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3036" w:type="dxa"/>
            <w:shd w:val="clear" w:color="auto" w:fill="FFCC99"/>
            <w:vAlign w:val="center"/>
          </w:tcPr>
          <w:p w:rsidR="00D825AB" w:rsidRPr="00D946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D9465E">
              <w:rPr>
                <w:b/>
                <w:sz w:val="28"/>
                <w:szCs w:val="28"/>
              </w:rPr>
              <w:t>ENGLESKI JEZIK</w:t>
            </w:r>
          </w:p>
        </w:tc>
        <w:tc>
          <w:tcPr>
            <w:tcW w:w="3036" w:type="dxa"/>
            <w:shd w:val="clear" w:color="auto" w:fill="FFCC99"/>
            <w:vAlign w:val="center"/>
          </w:tcPr>
          <w:p w:rsidR="00D825AB" w:rsidRPr="00D9465E" w:rsidRDefault="00D825A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4200" w:type="dxa"/>
            <w:tcBorders>
              <w:bottom w:val="single" w:sz="2" w:space="0" w:color="auto"/>
              <w:right w:val="single" w:sz="18" w:space="0" w:color="800000"/>
            </w:tcBorders>
          </w:tcPr>
          <w:p w:rsidR="00D825AB" w:rsidRPr="00A122F2" w:rsidRDefault="00A122F2" w:rsidP="00D825AB">
            <w:pPr>
              <w:rPr>
                <w:sz w:val="20"/>
                <w:szCs w:val="20"/>
              </w:rPr>
            </w:pPr>
            <w:r w:rsidRPr="00A122F2">
              <w:rPr>
                <w:sz w:val="20"/>
                <w:szCs w:val="20"/>
              </w:rPr>
              <w:t>Pomoć učenicima koji  teže usvajaju gradivo tijekom redovne nastave</w:t>
            </w:r>
          </w:p>
        </w:tc>
        <w:tc>
          <w:tcPr>
            <w:tcW w:w="3036" w:type="dxa"/>
            <w:tcBorders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Uvježbavanje gradiva koje se teže usvaja tijekom redovne nastave.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komunikacijske sposobnosti i jezična umijeća, unapređivati sposobnost pisanog izražavanja te poznavanje gramatike engleskog jezika.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uključivanje učenika u nastavni proces te uvježbavanje gradiva koje se teže usvaja tijekom redovne nastave.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Olakšati usvajanje gradiva primjerenim zadacima, metodama, nastavnim sredstvima.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Olakšati usvajanje gradiva primjerenim  zadacima.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učenju i nadoknađivanju znanja kod učenika koji ne prate redoviti nastavni program.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Olakšati usvajanje gradiva primjerenim zadacima.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 nastavnik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 nastavnici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nastavnici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nastavnici.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sat tjedno 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sata tjedno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Individualnim i grupnim radom, 1 sat tjedno.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 samovrednovanje rada u cilju poboljšanja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Evidencijski list za dopunsku </w:t>
            </w:r>
            <w:proofErr w:type="spellStart"/>
            <w:r>
              <w:rPr>
                <w:sz w:val="20"/>
                <w:szCs w:val="20"/>
              </w:rPr>
              <w:t>nastavu.</w:t>
            </w:r>
            <w:proofErr w:type="spellEnd"/>
            <w:r>
              <w:rPr>
                <w:sz w:val="20"/>
                <w:szCs w:val="20"/>
              </w:rPr>
              <w:t>. Samovrednovanje rada u cilju poboljšanja.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Vježbati sadržaje koje učenici nisu uspjeli apsorbirati na satovima redovne </w:t>
            </w:r>
            <w:proofErr w:type="spellStart"/>
            <w:r>
              <w:rPr>
                <w:sz w:val="20"/>
                <w:szCs w:val="20"/>
              </w:rPr>
              <w:t>nastave.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Anoniman anketni upitnik za učenike, samovrednovanje rada u cilju poboljšanja, vrednovanje programske usvojenosti sadržaja na nivou prepoznavanja i </w:t>
            </w:r>
            <w:proofErr w:type="spellStart"/>
            <w:r>
              <w:rPr>
                <w:sz w:val="20"/>
                <w:szCs w:val="20"/>
              </w:rPr>
              <w:t>reprodukcije.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razredne nastave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  <w:vAlign w:val="center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Tajana Milić, Marijana Blaće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825AB" w:rsidRPr="00505407" w:rsidRDefault="00D825AB" w:rsidP="00995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Vinko Anzulović, </w:t>
            </w:r>
            <w:r w:rsidR="009951D5">
              <w:rPr>
                <w:sz w:val="20"/>
                <w:szCs w:val="20"/>
              </w:rPr>
              <w:t xml:space="preserve">Sanja Babić </w:t>
            </w:r>
            <w:proofErr w:type="spellStart"/>
            <w:r w:rsidR="009951D5">
              <w:rPr>
                <w:sz w:val="20"/>
                <w:szCs w:val="20"/>
              </w:rPr>
              <w:t>Majerović</w:t>
            </w:r>
            <w:proofErr w:type="spellEnd"/>
          </w:p>
        </w:tc>
        <w:tc>
          <w:tcPr>
            <w:tcW w:w="3036" w:type="dxa"/>
            <w:shd w:val="clear" w:color="auto" w:fill="auto"/>
            <w:vAlign w:val="center"/>
          </w:tcPr>
          <w:p w:rsidR="00D825AB" w:rsidRPr="00505407" w:rsidRDefault="005A7461" w:rsidP="0032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Lorena </w:t>
            </w:r>
            <w:proofErr w:type="spellStart"/>
            <w:r>
              <w:rPr>
                <w:sz w:val="20"/>
                <w:szCs w:val="20"/>
              </w:rPr>
              <w:t>Gravić</w:t>
            </w:r>
            <w:proofErr w:type="spellEnd"/>
            <w:r w:rsidR="00D825AB">
              <w:rPr>
                <w:sz w:val="20"/>
                <w:szCs w:val="20"/>
              </w:rPr>
              <w:t xml:space="preserve">, </w:t>
            </w:r>
            <w:r w:rsidR="00636B3D">
              <w:rPr>
                <w:sz w:val="20"/>
                <w:szCs w:val="20"/>
              </w:rPr>
              <w:t xml:space="preserve">Ivana </w:t>
            </w:r>
            <w:proofErr w:type="spellStart"/>
            <w:r w:rsidR="00636B3D">
              <w:rPr>
                <w:sz w:val="20"/>
                <w:szCs w:val="20"/>
              </w:rPr>
              <w:t>Čulina</w:t>
            </w:r>
            <w:proofErr w:type="spellEnd"/>
          </w:p>
        </w:tc>
      </w:tr>
    </w:tbl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Pr="00B4373C" w:rsidRDefault="00D825AB" w:rsidP="00D825AB">
      <w:pPr>
        <w:ind w:left="720"/>
        <w:rPr>
          <w:b/>
          <w:color w:val="993300"/>
          <w:sz w:val="28"/>
          <w:szCs w:val="28"/>
        </w:rPr>
      </w:pPr>
      <w:r w:rsidRPr="00B4373C">
        <w:rPr>
          <w:b/>
          <w:color w:val="993300"/>
          <w:sz w:val="28"/>
          <w:szCs w:val="28"/>
        </w:rPr>
        <w:t>PRILOG 2 – DOD</w:t>
      </w:r>
      <w:r>
        <w:rPr>
          <w:b/>
          <w:color w:val="993300"/>
          <w:sz w:val="28"/>
          <w:szCs w:val="28"/>
        </w:rPr>
        <w:t xml:space="preserve">ATNA NASTAVA  </w:t>
      </w: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220"/>
        <w:tblW w:w="22506" w:type="dxa"/>
        <w:tblLayout w:type="fixed"/>
        <w:tblLook w:val="01E0" w:firstRow="1" w:lastRow="1" w:firstColumn="1" w:lastColumn="1" w:noHBand="0" w:noVBand="0"/>
      </w:tblPr>
      <w:tblGrid>
        <w:gridCol w:w="1188"/>
        <w:gridCol w:w="3315"/>
        <w:gridCol w:w="141"/>
        <w:gridCol w:w="2552"/>
        <w:gridCol w:w="2410"/>
        <w:gridCol w:w="2551"/>
        <w:gridCol w:w="10349"/>
      </w:tblGrid>
      <w:tr w:rsidR="0012694B" w:rsidRPr="00363C5D" w:rsidTr="0012694B">
        <w:trPr>
          <w:trHeight w:val="970"/>
        </w:trPr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</w:t>
            </w:r>
            <w:r>
              <w:rPr>
                <w:b/>
                <w:sz w:val="20"/>
                <w:szCs w:val="20"/>
              </w:rPr>
              <w:t xml:space="preserve"> program, projekt</w:t>
            </w:r>
          </w:p>
        </w:tc>
        <w:tc>
          <w:tcPr>
            <w:tcW w:w="3456" w:type="dxa"/>
            <w:gridSpan w:val="2"/>
            <w:shd w:val="clear" w:color="auto" w:fill="FFCC99"/>
            <w:vAlign w:val="center"/>
          </w:tcPr>
          <w:p w:rsidR="0012694B" w:rsidRDefault="0012694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RAZREDNA NASTAVA</w:t>
            </w:r>
          </w:p>
          <w:p w:rsidR="0012694B" w:rsidRDefault="0012694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MATEMATIKA</w:t>
            </w:r>
          </w:p>
          <w:p w:rsidR="0012694B" w:rsidRPr="00045F6B" w:rsidRDefault="0012694B" w:rsidP="00D825AB">
            <w:pPr>
              <w:rPr>
                <w:b/>
              </w:rPr>
            </w:pPr>
            <w:r>
              <w:rPr>
                <w:b/>
              </w:rPr>
              <w:t xml:space="preserve">           (Galovac/Gorica)</w:t>
            </w:r>
          </w:p>
        </w:tc>
        <w:tc>
          <w:tcPr>
            <w:tcW w:w="17862" w:type="dxa"/>
            <w:gridSpan w:val="4"/>
            <w:shd w:val="clear" w:color="auto" w:fill="FFCC99"/>
            <w:vAlign w:val="center"/>
          </w:tcPr>
          <w:p w:rsidR="0012694B" w:rsidRDefault="0012694B" w:rsidP="00A122F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PREDMETNA NASTAVA </w:t>
            </w:r>
            <w:r>
              <w:rPr>
                <w:b/>
              </w:rPr>
              <w:t>(Galovac/Gorica)</w:t>
            </w:r>
          </w:p>
          <w:p w:rsidR="0012694B" w:rsidRPr="0012694B" w:rsidRDefault="0012694B" w:rsidP="00A122F2">
            <w:pPr>
              <w:rPr>
                <w:b/>
              </w:rPr>
            </w:pPr>
            <w:r w:rsidRPr="0012694B">
              <w:rPr>
                <w:b/>
              </w:rPr>
              <w:t xml:space="preserve">MATEMATIKA </w:t>
            </w:r>
            <w:r>
              <w:rPr>
                <w:b/>
              </w:rPr>
              <w:t xml:space="preserve">  </w:t>
            </w:r>
            <w:r w:rsidRPr="0012694B">
              <w:rPr>
                <w:b/>
              </w:rPr>
              <w:t xml:space="preserve"> </w:t>
            </w:r>
            <w:r>
              <w:rPr>
                <w:b/>
              </w:rPr>
              <w:t xml:space="preserve">       POVIJEST              </w:t>
            </w:r>
            <w:r w:rsidR="00BA1771">
              <w:rPr>
                <w:b/>
              </w:rPr>
              <w:t xml:space="preserve">               </w:t>
            </w:r>
            <w:r w:rsidRPr="0012694B">
              <w:rPr>
                <w:b/>
              </w:rPr>
              <w:t xml:space="preserve">GEOGRAFIJA </w:t>
            </w:r>
            <w:r>
              <w:rPr>
                <w:b/>
              </w:rPr>
              <w:t xml:space="preserve">             </w:t>
            </w:r>
            <w:r w:rsidRPr="0012694B">
              <w:rPr>
                <w:b/>
              </w:rPr>
              <w:t xml:space="preserve"> BIOLOGIJA</w:t>
            </w:r>
          </w:p>
          <w:p w:rsidR="0012694B" w:rsidRDefault="0012694B" w:rsidP="001269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</w:rPr>
              <w:t>(mladi geografi)</w:t>
            </w:r>
          </w:p>
        </w:tc>
      </w:tr>
      <w:tr w:rsidR="0012694B" w:rsidRPr="00363C5D" w:rsidTr="0012694B">
        <w:trPr>
          <w:trHeight w:val="414"/>
        </w:trPr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3315" w:type="dxa"/>
            <w:shd w:val="clear" w:color="auto" w:fill="auto"/>
          </w:tcPr>
          <w:p w:rsidR="0012694B" w:rsidRPr="00A122F2" w:rsidRDefault="0012694B" w:rsidP="00A122F2">
            <w:pPr>
              <w:rPr>
                <w:sz w:val="20"/>
                <w:szCs w:val="20"/>
              </w:rPr>
            </w:pPr>
            <w:r w:rsidRPr="00A122F2">
              <w:rPr>
                <w:sz w:val="20"/>
                <w:szCs w:val="20"/>
              </w:rPr>
              <w:t>Kod učenika razvijati kreativno i logičko mišljenje, omogućiti proširivanje znanja, razvijati sposobnost rješavanja složenijih matematičkih zadataka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znanja iz matematike, osposobljavati učenike za logičko zaključivanje, za praktično primjenjivanje usvojenih znanja.</w:t>
            </w:r>
          </w:p>
        </w:tc>
        <w:tc>
          <w:tcPr>
            <w:tcW w:w="2410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znanja iz povijesti, osposobljavati učenike  za logičko zaključivanje, za praktično primjenjivanje usvojenih znanja.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nastavnih sa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držaja</w:t>
            </w:r>
            <w:proofErr w:type="spellEnd"/>
            <w:r>
              <w:rPr>
                <w:sz w:val="20"/>
                <w:szCs w:val="20"/>
              </w:rPr>
              <w:t xml:space="preserve"> iz geografije.</w:t>
            </w:r>
          </w:p>
        </w:tc>
        <w:tc>
          <w:tcPr>
            <w:tcW w:w="10349" w:type="dxa"/>
          </w:tcPr>
          <w:p w:rsidR="0012694B" w:rsidRDefault="0012694B" w:rsidP="0012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nastavnih sa</w:t>
            </w:r>
          </w:p>
          <w:p w:rsidR="0012694B" w:rsidRDefault="0012694B" w:rsidP="001269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držaja</w:t>
            </w:r>
            <w:proofErr w:type="spellEnd"/>
            <w:r>
              <w:rPr>
                <w:sz w:val="20"/>
                <w:szCs w:val="20"/>
              </w:rPr>
              <w:t xml:space="preserve"> iz BIOLOGIJE</w:t>
            </w:r>
          </w:p>
        </w:tc>
      </w:tr>
      <w:tr w:rsidR="0012694B" w:rsidRPr="00363C5D" w:rsidTr="0012694B">
        <w:trPr>
          <w:trHeight w:val="414"/>
        </w:trPr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3315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stečenog znanja u svakodnevnom životu.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Postizanje viših ciljeva u dodatnoj nastavi, primjena stečenog znanja u svakodnevnom životu.</w:t>
            </w:r>
          </w:p>
        </w:tc>
        <w:tc>
          <w:tcPr>
            <w:tcW w:w="2410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stečenog znanja u svakodnevnom životu.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nastavnih sadržaja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iz geografije te pripremanje za 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školsko i županijsko natjecanje.</w:t>
            </w:r>
          </w:p>
        </w:tc>
        <w:tc>
          <w:tcPr>
            <w:tcW w:w="10349" w:type="dxa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Prezentacija škole</w:t>
            </w:r>
            <w:r w:rsidR="004514EE">
              <w:rPr>
                <w:sz w:val="20"/>
                <w:szCs w:val="20"/>
              </w:rPr>
              <w:t>,priprema za</w:t>
            </w:r>
          </w:p>
          <w:p w:rsidR="004514EE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profesionalni život.</w:t>
            </w:r>
          </w:p>
        </w:tc>
      </w:tr>
      <w:tr w:rsidR="0012694B" w:rsidRPr="00363C5D" w:rsidTr="0012694B"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3315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 </w:t>
            </w:r>
            <w:proofErr w:type="spellStart"/>
            <w:r>
              <w:rPr>
                <w:sz w:val="20"/>
                <w:szCs w:val="20"/>
              </w:rPr>
              <w:t>nastavnici.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nastavnik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geografije i 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od V.-VIII. razreda.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i učenici</w:t>
            </w:r>
          </w:p>
        </w:tc>
      </w:tr>
      <w:tr w:rsidR="0012694B" w:rsidRPr="00363C5D" w:rsidTr="0012694B"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3315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2551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sat tjedno.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sat tjedno.</w:t>
            </w:r>
          </w:p>
        </w:tc>
      </w:tr>
      <w:tr w:rsidR="0012694B" w:rsidRPr="00363C5D" w:rsidTr="0012694B"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proofErr w:type="spellStart"/>
            <w:r w:rsidRPr="00A16769">
              <w:rPr>
                <w:b/>
                <w:sz w:val="20"/>
                <w:szCs w:val="20"/>
              </w:rPr>
              <w:t>Vremenik</w:t>
            </w:r>
            <w:proofErr w:type="spellEnd"/>
            <w:r w:rsidRPr="00A16769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3315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2551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Utorkom  7,15 – 8,00 sati.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</w:tr>
      <w:tr w:rsidR="0012694B" w:rsidRPr="00363C5D" w:rsidTr="0012694B"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3315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___</w:t>
            </w:r>
          </w:p>
        </w:tc>
        <w:tc>
          <w:tcPr>
            <w:tcW w:w="2693" w:type="dxa"/>
            <w:gridSpan w:val="2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____</w:t>
            </w:r>
          </w:p>
        </w:tc>
        <w:tc>
          <w:tcPr>
            <w:tcW w:w="2410" w:type="dxa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____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____</w:t>
            </w:r>
          </w:p>
        </w:tc>
        <w:tc>
          <w:tcPr>
            <w:tcW w:w="10349" w:type="dxa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</w:tc>
      </w:tr>
      <w:tr w:rsidR="0012694B" w:rsidRPr="00363C5D" w:rsidTr="0012694B"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3315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 samovrednovanje rada u cilju poboljšanja.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učenike,, samovrednovanje rada u cilju poboljšanja. Opisno praćenje učenika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učenike,, samovrednovanje rada u cilju poboljšanja.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Sudjelovanje učenika na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školskom i županijskom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natjecanju prema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njihovom postignutom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uspjehu.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Vodeće u grupi isticati i dati im</w:t>
            </w:r>
          </w:p>
          <w:p w:rsidR="004514EE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mogućnost predstavljanja na </w:t>
            </w:r>
          </w:p>
          <w:p w:rsidR="004514EE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natjecanjima.</w:t>
            </w:r>
          </w:p>
        </w:tc>
      </w:tr>
      <w:tr w:rsidR="0012694B" w:rsidRPr="00363C5D" w:rsidTr="0012694B">
        <w:tc>
          <w:tcPr>
            <w:tcW w:w="1188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razredne nastave</w:t>
            </w:r>
          </w:p>
        </w:tc>
        <w:tc>
          <w:tcPr>
            <w:tcW w:w="2693" w:type="dxa"/>
            <w:gridSpan w:val="2"/>
            <w:vAlign w:val="center"/>
          </w:tcPr>
          <w:p w:rsidR="0012694B" w:rsidRPr="00A16769" w:rsidRDefault="005A7461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Lorena </w:t>
            </w:r>
            <w:proofErr w:type="spellStart"/>
            <w:r>
              <w:rPr>
                <w:sz w:val="20"/>
                <w:szCs w:val="20"/>
              </w:rPr>
              <w:t>Gravić</w:t>
            </w:r>
            <w:proofErr w:type="spellEnd"/>
            <w:r>
              <w:rPr>
                <w:sz w:val="20"/>
                <w:szCs w:val="20"/>
              </w:rPr>
              <w:t xml:space="preserve">, Ivana </w:t>
            </w:r>
            <w:proofErr w:type="spellStart"/>
            <w:r>
              <w:rPr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2410" w:type="dxa"/>
            <w:vAlign w:val="center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Petković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694B" w:rsidRPr="00A16769" w:rsidRDefault="00A14C18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Franka </w:t>
            </w:r>
            <w:proofErr w:type="spellStart"/>
            <w:r>
              <w:rPr>
                <w:sz w:val="20"/>
                <w:szCs w:val="20"/>
              </w:rPr>
              <w:t>Batur</w:t>
            </w:r>
            <w:proofErr w:type="spellEnd"/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Pava </w:t>
            </w:r>
            <w:proofErr w:type="spellStart"/>
            <w:r>
              <w:rPr>
                <w:sz w:val="20"/>
                <w:szCs w:val="20"/>
              </w:rPr>
              <w:t>Bićan</w:t>
            </w:r>
            <w:proofErr w:type="spellEnd"/>
          </w:p>
        </w:tc>
      </w:tr>
    </w:tbl>
    <w:p w:rsidR="00D825AB" w:rsidRPr="00363C5D" w:rsidRDefault="00D825AB" w:rsidP="00D825AB">
      <w:pPr>
        <w:rPr>
          <w:sz w:val="18"/>
          <w:szCs w:val="18"/>
        </w:rPr>
      </w:pPr>
    </w:p>
    <w:p w:rsidR="00D825AB" w:rsidRPr="00363C5D" w:rsidRDefault="00D825AB" w:rsidP="00D825AB">
      <w:pPr>
        <w:rPr>
          <w:sz w:val="18"/>
          <w:szCs w:val="18"/>
        </w:rPr>
      </w:pPr>
    </w:p>
    <w:p w:rsidR="00D825AB" w:rsidRDefault="00D825AB" w:rsidP="00D825AB">
      <w:pPr>
        <w:rPr>
          <w:sz w:val="18"/>
          <w:szCs w:val="18"/>
        </w:rPr>
      </w:pPr>
    </w:p>
    <w:p w:rsidR="00D825AB" w:rsidRDefault="00D825AB" w:rsidP="00D825AB">
      <w:pPr>
        <w:rPr>
          <w:sz w:val="18"/>
          <w:szCs w:val="18"/>
        </w:rPr>
      </w:pPr>
    </w:p>
    <w:p w:rsidR="00FA3788" w:rsidRDefault="00FA3788" w:rsidP="00D825AB">
      <w:pPr>
        <w:rPr>
          <w:b/>
          <w:color w:val="993300"/>
          <w:sz w:val="28"/>
          <w:szCs w:val="28"/>
        </w:rPr>
      </w:pPr>
    </w:p>
    <w:p w:rsidR="00D825AB" w:rsidRPr="00D9465E" w:rsidRDefault="00D825AB" w:rsidP="00D825AB">
      <w:pPr>
        <w:rPr>
          <w:b/>
          <w:color w:val="993300"/>
          <w:sz w:val="28"/>
          <w:szCs w:val="28"/>
        </w:rPr>
      </w:pPr>
      <w:r w:rsidRPr="00D9465E">
        <w:rPr>
          <w:b/>
          <w:color w:val="993300"/>
          <w:sz w:val="28"/>
          <w:szCs w:val="28"/>
        </w:rPr>
        <w:lastRenderedPageBreak/>
        <w:t>PRILOG 3. – IZBORNA  NASTAVA</w:t>
      </w: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rPr>
          <w:sz w:val="28"/>
          <w:szCs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08"/>
        <w:gridCol w:w="5160"/>
        <w:gridCol w:w="4080"/>
        <w:gridCol w:w="4068"/>
      </w:tblGrid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5160" w:type="dxa"/>
            <w:shd w:val="clear" w:color="auto" w:fill="FFCC99"/>
            <w:vAlign w:val="center"/>
          </w:tcPr>
          <w:p w:rsidR="00D825AB" w:rsidRPr="00B4373C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B4373C">
              <w:rPr>
                <w:b/>
                <w:sz w:val="28"/>
                <w:szCs w:val="28"/>
              </w:rPr>
              <w:t>VJERONAUK</w:t>
            </w:r>
          </w:p>
          <w:p w:rsidR="00D825AB" w:rsidRPr="00045F6B" w:rsidRDefault="00D825AB" w:rsidP="00D825AB">
            <w:pPr>
              <w:jc w:val="center"/>
            </w:pPr>
            <w:r>
              <w:rPr>
                <w:sz w:val="28"/>
                <w:szCs w:val="28"/>
              </w:rPr>
              <w:t>1. – 8. razreda</w:t>
            </w:r>
            <w:r>
              <w:t xml:space="preserve"> (Galovac/Gorica)</w:t>
            </w:r>
          </w:p>
        </w:tc>
        <w:tc>
          <w:tcPr>
            <w:tcW w:w="4080" w:type="dxa"/>
            <w:shd w:val="clear" w:color="auto" w:fill="FFCC99"/>
            <w:vAlign w:val="center"/>
          </w:tcPr>
          <w:p w:rsidR="00D825AB" w:rsidRPr="00B4373C" w:rsidRDefault="00D825A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TALIJANSKI JEZIK</w:t>
            </w:r>
          </w:p>
          <w:p w:rsidR="00D825AB" w:rsidRPr="00045F6B" w:rsidRDefault="00D825AB" w:rsidP="00D825AB">
            <w:pPr>
              <w:jc w:val="center"/>
            </w:pPr>
            <w:r>
              <w:rPr>
                <w:sz w:val="28"/>
                <w:szCs w:val="28"/>
              </w:rPr>
              <w:t xml:space="preserve">4. – 8. razreda </w:t>
            </w:r>
            <w:r>
              <w:t>(Galovac/Gorica)</w:t>
            </w:r>
          </w:p>
        </w:tc>
        <w:tc>
          <w:tcPr>
            <w:tcW w:w="4068" w:type="dxa"/>
            <w:shd w:val="clear" w:color="auto" w:fill="FFCC99"/>
            <w:vAlign w:val="center"/>
          </w:tcPr>
          <w:p w:rsidR="00D825AB" w:rsidRPr="00B4373C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B4373C">
              <w:rPr>
                <w:b/>
                <w:sz w:val="28"/>
                <w:szCs w:val="28"/>
              </w:rPr>
              <w:t>INFORMATIKA</w:t>
            </w:r>
          </w:p>
          <w:p w:rsidR="00D825AB" w:rsidRPr="00045F6B" w:rsidRDefault="004A670B" w:rsidP="00D825A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B55221">
              <w:rPr>
                <w:sz w:val="28"/>
                <w:szCs w:val="28"/>
              </w:rPr>
              <w:t>.-4</w:t>
            </w:r>
            <w:r w:rsidR="0028655C">
              <w:rPr>
                <w:sz w:val="28"/>
                <w:szCs w:val="28"/>
              </w:rPr>
              <w:t>.</w:t>
            </w:r>
            <w:r w:rsidR="00B55221">
              <w:rPr>
                <w:sz w:val="28"/>
                <w:szCs w:val="28"/>
              </w:rPr>
              <w:t>, 7.-8.</w:t>
            </w:r>
            <w:r w:rsidR="0028655C">
              <w:rPr>
                <w:sz w:val="28"/>
                <w:szCs w:val="28"/>
              </w:rPr>
              <w:t xml:space="preserve"> razreda </w:t>
            </w:r>
            <w:r w:rsidR="0028655C">
              <w:t>(Galovac/Gorica)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Upoznati Božju ljubav i brigu za ljude, prihvatiti svoje mjesto i poslanje u životu Crkve i župe, upoznati Bibliju kao knjigu života za kršćane, naučiti je primjenjivati u životu, razumjeti dar čovjekove slobode, upoznati poziv na ljubav i </w:t>
            </w:r>
            <w:proofErr w:type="spellStart"/>
            <w:r>
              <w:rPr>
                <w:sz w:val="20"/>
                <w:szCs w:val="20"/>
              </w:rPr>
              <w:t>prijateljstvo..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učenike za temeljnu pisanu i usmenu komunikaciju na stranom jeziku.</w:t>
            </w:r>
          </w:p>
        </w:tc>
        <w:tc>
          <w:tcPr>
            <w:tcW w:w="4068" w:type="dxa"/>
          </w:tcPr>
          <w:p w:rsidR="009951D5" w:rsidRPr="009951D5" w:rsidRDefault="009951D5" w:rsidP="009951D5">
            <w:pPr>
              <w:rPr>
                <w:sz w:val="20"/>
                <w:szCs w:val="20"/>
              </w:rPr>
            </w:pPr>
            <w:r>
              <w:t xml:space="preserve">- </w:t>
            </w:r>
            <w:r w:rsidRPr="009951D5">
              <w:rPr>
                <w:sz w:val="20"/>
                <w:szCs w:val="20"/>
              </w:rPr>
              <w:t>osposobljavanje učenika za primjenu osnovnih informatičkih znanja u svakodnevnom životu i razvijanje pravilnog odnosa prema upotrebi i zaštiti programa i podataka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razvijanje sposobnosti za primjene informacijske i komunikacijske tehnologije u različitim </w:t>
            </w:r>
            <w:proofErr w:type="spellStart"/>
            <w:r w:rsidRPr="009951D5">
              <w:rPr>
                <w:sz w:val="20"/>
                <w:szCs w:val="20"/>
              </w:rPr>
              <w:t>primjenskim</w:t>
            </w:r>
            <w:proofErr w:type="spellEnd"/>
            <w:r w:rsidRPr="009951D5">
              <w:rPr>
                <w:sz w:val="20"/>
                <w:szCs w:val="20"/>
              </w:rPr>
              <w:t xml:space="preserve"> područjima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katoličke vjere na informativno-spoznajnoj, doživljajnoj i djelatnoj razini.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Usavršavanje usmenog i pismenog izričaja i gramatike, te razvijanje kreativnosti kod učenika.</w:t>
            </w:r>
          </w:p>
        </w:tc>
        <w:tc>
          <w:tcPr>
            <w:tcW w:w="4068" w:type="dxa"/>
          </w:tcPr>
          <w:p w:rsidR="009951D5" w:rsidRDefault="009951D5" w:rsidP="009951D5"/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Samostalno služenje računalom sa svrhom primjene stečenih znanja i vještina radi lakšeg savladavanja i razumijevanja nastavnog gradiva , bržeg rješavanja postavljenih zadataka, zabave i komunikacije.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Vjeroučiteljice 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nastavnici</w:t>
            </w:r>
          </w:p>
        </w:tc>
        <w:tc>
          <w:tcPr>
            <w:tcW w:w="4068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sat 2 puta tjedno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sata tjedno</w:t>
            </w:r>
          </w:p>
        </w:tc>
        <w:tc>
          <w:tcPr>
            <w:tcW w:w="4068" w:type="dxa"/>
          </w:tcPr>
          <w:p w:rsidR="00D825AB" w:rsidRPr="009951D5" w:rsidRDefault="009951D5" w:rsidP="00D825AB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Putem izborne nastave u specijaliziranoj učionici, kroz različite oblike i metode poučavanja i učenja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sati godišnje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sati godišnje</w:t>
            </w:r>
          </w:p>
        </w:tc>
        <w:tc>
          <w:tcPr>
            <w:tcW w:w="4068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sati godišnje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5160" w:type="dxa"/>
          </w:tcPr>
          <w:p w:rsidR="00D825AB" w:rsidRDefault="00D825AB" w:rsidP="00D825AB">
            <w:pPr>
              <w:rPr>
                <w:sz w:val="20"/>
                <w:szCs w:val="20"/>
              </w:rPr>
            </w:pP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</w:t>
            </w:r>
          </w:p>
        </w:tc>
        <w:tc>
          <w:tcPr>
            <w:tcW w:w="4080" w:type="dxa"/>
          </w:tcPr>
          <w:p w:rsidR="00D825AB" w:rsidRDefault="00D825AB" w:rsidP="00D825AB">
            <w:pPr>
              <w:rPr>
                <w:sz w:val="20"/>
                <w:szCs w:val="20"/>
              </w:rPr>
            </w:pP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____</w:t>
            </w:r>
          </w:p>
        </w:tc>
        <w:tc>
          <w:tcPr>
            <w:tcW w:w="4068" w:type="dxa"/>
          </w:tcPr>
          <w:p w:rsidR="009951D5" w:rsidRPr="009951D5" w:rsidRDefault="009951D5" w:rsidP="009951D5">
            <w:pPr>
              <w:rPr>
                <w:sz w:val="20"/>
                <w:szCs w:val="20"/>
              </w:rPr>
            </w:pP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- Papir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Toneri 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- CD-ovi i DVD-ovi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Popravci i servisi računala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Ostali potrošni materijal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5160" w:type="dxa"/>
          </w:tcPr>
          <w:p w:rsidR="00D825AB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Usmena, pismena provjera znanja, umne mape, stvaralački radovi, plakati.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Anketni listić za učenike.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Samovrednovanje.</w:t>
            </w:r>
          </w:p>
        </w:tc>
        <w:tc>
          <w:tcPr>
            <w:tcW w:w="4068" w:type="dxa"/>
          </w:tcPr>
          <w:p w:rsidR="009951D5" w:rsidRDefault="009951D5" w:rsidP="009951D5">
            <w:pPr>
              <w:tabs>
                <w:tab w:val="left" w:pos="1095"/>
              </w:tabs>
            </w:pPr>
          </w:p>
          <w:p w:rsidR="009951D5" w:rsidRPr="009951D5" w:rsidRDefault="009951D5" w:rsidP="009951D5">
            <w:pPr>
              <w:tabs>
                <w:tab w:val="left" w:pos="1095"/>
              </w:tabs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Provjera i vrednovanje postignuća učenika obuhvatit će poznavanje i razumijevanje nastavnih sadržaja koje će se ocjenjivati usmenim ispitivanjem. Vrednovat će se i praktična primjena znanja i razvijenost vještine upravljanja računalom (vježbe i praktični zadaci).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5160" w:type="dxa"/>
            <w:vAlign w:val="center"/>
          </w:tcPr>
          <w:p w:rsidR="00D825AB" w:rsidRPr="001422C5" w:rsidRDefault="0032680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Snježana </w:t>
            </w:r>
            <w:proofErr w:type="spellStart"/>
            <w:r>
              <w:rPr>
                <w:sz w:val="20"/>
                <w:szCs w:val="20"/>
              </w:rPr>
              <w:t>Vidov</w:t>
            </w:r>
            <w:proofErr w:type="spellEnd"/>
            <w:r w:rsidR="0073139C">
              <w:rPr>
                <w:sz w:val="20"/>
                <w:szCs w:val="20"/>
              </w:rPr>
              <w:t>,  Ružica Zelić</w:t>
            </w:r>
          </w:p>
        </w:tc>
        <w:tc>
          <w:tcPr>
            <w:tcW w:w="4080" w:type="dxa"/>
            <w:vAlign w:val="center"/>
          </w:tcPr>
          <w:p w:rsidR="00D825AB" w:rsidRPr="001422C5" w:rsidRDefault="009951D5" w:rsidP="00995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Josipa </w:t>
            </w:r>
            <w:proofErr w:type="spellStart"/>
            <w:r>
              <w:rPr>
                <w:sz w:val="20"/>
                <w:szCs w:val="20"/>
              </w:rPr>
              <w:t>Ostreš</w:t>
            </w:r>
            <w:proofErr w:type="spellEnd"/>
            <w:r>
              <w:rPr>
                <w:sz w:val="20"/>
                <w:szCs w:val="20"/>
              </w:rPr>
              <w:t xml:space="preserve"> Bučić</w:t>
            </w:r>
            <w:r w:rsidR="005A7461">
              <w:rPr>
                <w:sz w:val="20"/>
                <w:szCs w:val="20"/>
              </w:rPr>
              <w:t xml:space="preserve">, </w:t>
            </w:r>
            <w:proofErr w:type="spellStart"/>
            <w:r w:rsidR="005A7461">
              <w:rPr>
                <w:sz w:val="20"/>
                <w:szCs w:val="20"/>
              </w:rPr>
              <w:t>S.B</w:t>
            </w:r>
            <w:proofErr w:type="spellEnd"/>
            <w:r w:rsidR="005A7461">
              <w:rPr>
                <w:sz w:val="20"/>
                <w:szCs w:val="20"/>
              </w:rPr>
              <w:t xml:space="preserve">. </w:t>
            </w:r>
            <w:proofErr w:type="spellStart"/>
            <w:r w:rsidR="005A7461">
              <w:rPr>
                <w:sz w:val="20"/>
                <w:szCs w:val="20"/>
              </w:rPr>
              <w:t>Majerović</w:t>
            </w:r>
            <w:proofErr w:type="spellEnd"/>
          </w:p>
        </w:tc>
        <w:tc>
          <w:tcPr>
            <w:tcW w:w="4068" w:type="dxa"/>
            <w:vAlign w:val="center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Ćoso</w:t>
            </w:r>
            <w:r w:rsidR="005A7461">
              <w:rPr>
                <w:sz w:val="20"/>
                <w:szCs w:val="20"/>
              </w:rPr>
              <w:t xml:space="preserve">, Stipe </w:t>
            </w:r>
            <w:proofErr w:type="spellStart"/>
            <w:r w:rsidR="005A7461">
              <w:rPr>
                <w:sz w:val="20"/>
                <w:szCs w:val="20"/>
              </w:rPr>
              <w:t>Bjeliš</w:t>
            </w:r>
            <w:proofErr w:type="spellEnd"/>
          </w:p>
        </w:tc>
      </w:tr>
    </w:tbl>
    <w:p w:rsidR="00D825AB" w:rsidRDefault="00D825AB" w:rsidP="00D825AB">
      <w:pPr>
        <w:rPr>
          <w:sz w:val="28"/>
          <w:szCs w:val="28"/>
        </w:rPr>
        <w:sectPr w:rsidR="00D825AB" w:rsidSect="00D825AB">
          <w:pgSz w:w="15840" w:h="12240" w:orient="landscape" w:code="1"/>
          <w:pgMar w:top="540" w:right="600" w:bottom="360" w:left="840" w:header="706" w:footer="706" w:gutter="0"/>
          <w:cols w:space="708"/>
          <w:docGrid w:linePitch="360"/>
        </w:sectPr>
      </w:pPr>
    </w:p>
    <w:p w:rsidR="00D825AB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4</w:t>
      </w:r>
      <w:r w:rsidR="009D0D32">
        <w:rPr>
          <w:b/>
          <w:color w:val="993300"/>
          <w:sz w:val="28"/>
          <w:szCs w:val="28"/>
        </w:rPr>
        <w:t>. – T</w:t>
      </w:r>
      <w:r w:rsidRPr="006B1C3B">
        <w:rPr>
          <w:b/>
          <w:color w:val="993300"/>
          <w:sz w:val="28"/>
          <w:szCs w:val="28"/>
        </w:rPr>
        <w:t>ERENSKA NASTAVA</w:t>
      </w:r>
    </w:p>
    <w:p w:rsidR="00D825AB" w:rsidRPr="00202DE6" w:rsidRDefault="00D825AB" w:rsidP="00D825AB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220"/>
        <w:tblW w:w="15008" w:type="dxa"/>
        <w:tblLayout w:type="fixed"/>
        <w:tblLook w:val="01E0" w:firstRow="1" w:lastRow="1" w:firstColumn="1" w:lastColumn="1" w:noHBand="0" w:noVBand="0"/>
      </w:tblPr>
      <w:tblGrid>
        <w:gridCol w:w="1436"/>
        <w:gridCol w:w="6612"/>
        <w:gridCol w:w="6960"/>
      </w:tblGrid>
      <w:tr w:rsidR="00D825AB" w:rsidRPr="00D9465E" w:rsidTr="00D825AB">
        <w:trPr>
          <w:trHeight w:val="324"/>
        </w:trPr>
        <w:tc>
          <w:tcPr>
            <w:tcW w:w="1436" w:type="dxa"/>
            <w:vMerge w:val="restart"/>
            <w:shd w:val="clear" w:color="auto" w:fill="FFFF99"/>
          </w:tcPr>
          <w:p w:rsidR="00D825AB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857A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RAZREDNA NASTAVA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CC99"/>
          </w:tcPr>
          <w:p w:rsidR="00D825AB" w:rsidRPr="00857A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PREDMETNA NASTAVA</w:t>
            </w:r>
          </w:p>
        </w:tc>
      </w:tr>
      <w:tr w:rsidR="00D825AB" w:rsidRPr="00D9465E" w:rsidTr="00D825AB">
        <w:trPr>
          <w:trHeight w:val="58"/>
        </w:trPr>
        <w:tc>
          <w:tcPr>
            <w:tcW w:w="1436" w:type="dxa"/>
            <w:vMerge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857A5E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1., 2., 3., 4. razred  ( Galovac/Gorica)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857A5E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5., 6., 7., 8. razred (Galovac/Gorica)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7845AB" w:rsidRPr="001731ED" w:rsidRDefault="00907256" w:rsidP="00663DCA">
            <w:pPr>
              <w:rPr>
                <w:b/>
                <w:sz w:val="20"/>
                <w:szCs w:val="20"/>
              </w:rPr>
            </w:pPr>
            <w:r w:rsidRPr="001731ED">
              <w:rPr>
                <w:b/>
                <w:sz w:val="20"/>
                <w:szCs w:val="20"/>
              </w:rPr>
              <w:t xml:space="preserve">Pozdrav proljeću: izlet na obližnje brdo </w:t>
            </w:r>
            <w:proofErr w:type="spellStart"/>
            <w:r w:rsidRPr="001731ED">
              <w:rPr>
                <w:b/>
                <w:sz w:val="20"/>
                <w:szCs w:val="20"/>
              </w:rPr>
              <w:t>Vrčevo</w:t>
            </w:r>
            <w:proofErr w:type="spellEnd"/>
            <w:r w:rsidRPr="001731ED">
              <w:rPr>
                <w:b/>
                <w:sz w:val="20"/>
                <w:szCs w:val="20"/>
              </w:rPr>
              <w:t xml:space="preserve"> </w:t>
            </w:r>
          </w:p>
          <w:p w:rsidR="00D825AB" w:rsidRPr="001731ED" w:rsidRDefault="007845AB" w:rsidP="00784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>Posjet Gradskoj knjižnici Zadar, Kazalištu lutaka Zadar, kinu, Tvornici kruha Zadar, PU Zadar, Zračna luka Zadar, Vojna baza Zemunik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A15B04" w:rsidRPr="001731ED" w:rsidRDefault="00EA1ACB" w:rsidP="00783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A7461" w:rsidRPr="001731ED">
              <w:rPr>
                <w:sz w:val="20"/>
                <w:szCs w:val="20"/>
              </w:rPr>
              <w:t>Upoznati znamenitosti grada Benkovca (</w:t>
            </w:r>
            <w:r w:rsidR="005A7461" w:rsidRPr="001731ED">
              <w:rPr>
                <w:b/>
                <w:bCs/>
                <w:sz w:val="20"/>
                <w:szCs w:val="20"/>
              </w:rPr>
              <w:t>posjet povijesnoj jezgri grada, Benkovački sajam</w:t>
            </w:r>
            <w:r w:rsidR="005A7461" w:rsidRPr="001731ED">
              <w:rPr>
                <w:sz w:val="20"/>
                <w:szCs w:val="20"/>
              </w:rPr>
              <w:t>) te prikupiti popratne materijale (slikovne i pisane).</w:t>
            </w:r>
          </w:p>
          <w:p w:rsidR="0042411E" w:rsidRPr="001731ED" w:rsidRDefault="00EA1ACB" w:rsidP="00F97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-Trodnevni</w:t>
            </w:r>
            <w:r w:rsidR="00783B03" w:rsidRPr="001731ED">
              <w:rPr>
                <w:b/>
                <w:sz w:val="20"/>
                <w:szCs w:val="20"/>
              </w:rPr>
              <w:t xml:space="preserve"> edukativni posjet Vukovaru učenika osmih razreda – suradnja s Memorijalnim centrom Domovinskog rata Vukovar</w:t>
            </w:r>
            <w:r w:rsidR="00DA5E37" w:rsidRPr="001731E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907256" w:rsidRPr="001731ED" w:rsidRDefault="00907256" w:rsidP="0090725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731ED">
              <w:rPr>
                <w:rFonts w:eastAsiaTheme="minorEastAsia"/>
                <w:sz w:val="20"/>
                <w:szCs w:val="20"/>
              </w:rPr>
              <w:t>Upoznavanje zavičaja; Snalaženje u prostoru; Prošlost zavičaja; Godišnja doba; Druženje i igre u prirodi</w:t>
            </w:r>
          </w:p>
          <w:p w:rsidR="00D825AB" w:rsidRPr="001731ED" w:rsidRDefault="007845AB" w:rsidP="00663DCA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 xml:space="preserve">Razvijanje ljubavi prema govorenoj riječi, imenovati i razlikovati promjene u prirodi, istraživati uzročno – posljedične veze, osposobiti učenike za pravilno i sigurno ponašanje u prometu, istraživati osobitosti primorskog zavičaja, razvijanje navika posjeta kazalištu, kinu te razvijati naviku o </w:t>
            </w:r>
            <w:proofErr w:type="spellStart"/>
            <w:r w:rsidRPr="001731ED">
              <w:rPr>
                <w:sz w:val="20"/>
                <w:szCs w:val="20"/>
              </w:rPr>
              <w:t>potrbi</w:t>
            </w:r>
            <w:proofErr w:type="spellEnd"/>
            <w:r w:rsidRPr="001731ED">
              <w:rPr>
                <w:sz w:val="20"/>
                <w:szCs w:val="20"/>
              </w:rPr>
              <w:t xml:space="preserve"> očuvanja prirode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1731ED" w:rsidRDefault="00D825AB" w:rsidP="00D82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>Razvoj samostalnosti, suradništva, timski rad.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1731ED" w:rsidRDefault="00072D8A" w:rsidP="00D82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>Učiteljice razredne nastave, učenici.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1731ED" w:rsidRDefault="00D825AB" w:rsidP="00D82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 xml:space="preserve"> Razredni nastavnici.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663DCA" w:rsidRPr="001731ED" w:rsidRDefault="00D825AB" w:rsidP="00072D8A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 xml:space="preserve"> </w:t>
            </w:r>
            <w:r w:rsidR="004B3212" w:rsidRPr="001731ED">
              <w:rPr>
                <w:sz w:val="20"/>
                <w:szCs w:val="20"/>
              </w:rPr>
              <w:t>Integrirana nastava, rad u skupinama</w:t>
            </w:r>
          </w:p>
          <w:p w:rsidR="00D825AB" w:rsidRPr="001731ED" w:rsidRDefault="00D825AB" w:rsidP="00663DCA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1731ED" w:rsidRDefault="00D825AB" w:rsidP="00D82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>Integrirana nastava.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proofErr w:type="spellStart"/>
            <w:r w:rsidRPr="00A16769">
              <w:rPr>
                <w:b/>
                <w:sz w:val="20"/>
                <w:szCs w:val="20"/>
              </w:rPr>
              <w:t>Vremenik</w:t>
            </w:r>
            <w:proofErr w:type="spellEnd"/>
            <w:r w:rsidRPr="00A16769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1731ED" w:rsidRDefault="005A7461" w:rsidP="004B3212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>Ožujak, 2025</w:t>
            </w:r>
            <w:r w:rsidR="00907256" w:rsidRPr="001731ED">
              <w:rPr>
                <w:sz w:val="20"/>
                <w:szCs w:val="20"/>
              </w:rPr>
              <w:t>.</w:t>
            </w:r>
          </w:p>
          <w:p w:rsidR="001731ED" w:rsidRPr="001731ED" w:rsidRDefault="001731ED" w:rsidP="001731ED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1731ED">
              <w:rPr>
                <w:rFonts w:eastAsiaTheme="minorEastAsia"/>
                <w:sz w:val="20"/>
                <w:szCs w:val="20"/>
              </w:rPr>
              <w:t>Listopad 2024. - Ožujak / travanj, 2025.</w:t>
            </w:r>
          </w:p>
          <w:p w:rsidR="001731ED" w:rsidRPr="001731ED" w:rsidRDefault="001731ED" w:rsidP="004B3212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5A7461" w:rsidRPr="001731ED" w:rsidRDefault="00EA1ACB" w:rsidP="004B3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A7461" w:rsidRPr="001731ED">
              <w:rPr>
                <w:sz w:val="20"/>
                <w:szCs w:val="20"/>
              </w:rPr>
              <w:t>Terenska nastava</w:t>
            </w:r>
            <w:r>
              <w:rPr>
                <w:sz w:val="20"/>
                <w:szCs w:val="20"/>
              </w:rPr>
              <w:t xml:space="preserve"> (posjet Benkovcu)</w:t>
            </w:r>
            <w:r w:rsidR="005A7461" w:rsidRPr="001731ED">
              <w:rPr>
                <w:sz w:val="20"/>
                <w:szCs w:val="20"/>
              </w:rPr>
              <w:t xml:space="preserve"> – listopad 2024.</w:t>
            </w:r>
          </w:p>
          <w:p w:rsidR="00D825AB" w:rsidRPr="001731ED" w:rsidRDefault="00EA1ACB" w:rsidP="004B3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A1ACB">
              <w:rPr>
                <w:sz w:val="20"/>
                <w:szCs w:val="20"/>
              </w:rPr>
              <w:t>Terenska nastava (</w:t>
            </w:r>
            <w:r>
              <w:t xml:space="preserve"> </w:t>
            </w:r>
            <w:r w:rsidRPr="00EA1ACB">
              <w:rPr>
                <w:sz w:val="20"/>
                <w:szCs w:val="20"/>
              </w:rPr>
              <w:t xml:space="preserve">posjet Vukovaru učenika osmih razreda ) </w:t>
            </w:r>
            <w:r>
              <w:rPr>
                <w:sz w:val="20"/>
                <w:szCs w:val="20"/>
              </w:rPr>
              <w:t>–</w:t>
            </w:r>
            <w:r w:rsidR="005A7461" w:rsidRPr="001731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22.,23. i 24. svibnja </w:t>
            </w:r>
            <w:r w:rsidR="005A7461" w:rsidRPr="001731ED">
              <w:rPr>
                <w:sz w:val="20"/>
                <w:szCs w:val="20"/>
              </w:rPr>
              <w:t>2025.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1731ED" w:rsidRDefault="007845AB" w:rsidP="00D82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>_</w:t>
            </w:r>
          </w:p>
          <w:p w:rsidR="00D825AB" w:rsidRPr="001731ED" w:rsidRDefault="00D825AB" w:rsidP="00D825AB">
            <w:pPr>
              <w:rPr>
                <w:sz w:val="20"/>
                <w:szCs w:val="20"/>
              </w:rPr>
            </w:pPr>
            <w:r w:rsidRPr="001731ED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____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1731ED" w:rsidRDefault="007845AB" w:rsidP="00D825AB">
            <w:pPr>
              <w:rPr>
                <w:sz w:val="20"/>
                <w:szCs w:val="20"/>
              </w:rPr>
            </w:pPr>
            <w:r w:rsidRPr="001731ED">
              <w:rPr>
                <w:rFonts w:ascii="Arial" w:hAnsi="Arial" w:cs="Arial"/>
                <w:sz w:val="20"/>
                <w:szCs w:val="20"/>
              </w:rPr>
              <w:t>Praćenje rada i zalaganja učenika, izrada plakata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Anketni listić za učenike i roditelje. Aktivno sudjelovanje u projektu, priprema izložbe i prezentacija. Razviti uvjerenja i stavove na području likovnog izraza.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  <w:vAlign w:val="center"/>
          </w:tcPr>
          <w:p w:rsidR="00D825AB" w:rsidRPr="000B2D27" w:rsidRDefault="00907256" w:rsidP="005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Ćoso</w:t>
            </w:r>
            <w:r w:rsidR="00D825AB">
              <w:rPr>
                <w:sz w:val="18"/>
                <w:szCs w:val="18"/>
              </w:rPr>
              <w:t>, Marija Stilinović,</w:t>
            </w:r>
            <w:r w:rsidR="004A670B">
              <w:rPr>
                <w:sz w:val="18"/>
                <w:szCs w:val="18"/>
              </w:rPr>
              <w:t>Ana Parić,</w:t>
            </w:r>
            <w:r w:rsidR="00D825AB">
              <w:rPr>
                <w:sz w:val="18"/>
                <w:szCs w:val="18"/>
              </w:rPr>
              <w:t xml:space="preserve"> Marijana </w:t>
            </w:r>
            <w:proofErr w:type="spellStart"/>
            <w:r w:rsidR="00D825AB">
              <w:rPr>
                <w:sz w:val="18"/>
                <w:szCs w:val="18"/>
              </w:rPr>
              <w:t>Bajlo</w:t>
            </w:r>
            <w:proofErr w:type="spellEnd"/>
            <w:r w:rsidR="00D825AB">
              <w:rPr>
                <w:sz w:val="18"/>
                <w:szCs w:val="18"/>
              </w:rPr>
              <w:t xml:space="preserve">, Marina </w:t>
            </w:r>
            <w:proofErr w:type="spellStart"/>
            <w:r w:rsidR="00D825AB">
              <w:rPr>
                <w:sz w:val="18"/>
                <w:szCs w:val="18"/>
              </w:rPr>
              <w:t>Letina</w:t>
            </w:r>
            <w:proofErr w:type="spellEnd"/>
            <w:r w:rsidR="009951D5">
              <w:rPr>
                <w:sz w:val="18"/>
                <w:szCs w:val="18"/>
              </w:rPr>
              <w:t>,</w:t>
            </w:r>
            <w:r w:rsidR="00D825AB">
              <w:rPr>
                <w:sz w:val="18"/>
                <w:szCs w:val="18"/>
              </w:rPr>
              <w:t xml:space="preserve"> </w:t>
            </w:r>
            <w:r w:rsidR="005A7461">
              <w:rPr>
                <w:sz w:val="18"/>
                <w:szCs w:val="18"/>
              </w:rPr>
              <w:t>Marta Vrkić</w:t>
            </w:r>
            <w:r w:rsidR="00D825AB">
              <w:rPr>
                <w:sz w:val="18"/>
                <w:szCs w:val="18"/>
              </w:rPr>
              <w:t xml:space="preserve">, </w:t>
            </w:r>
            <w:r w:rsidR="00566A6B">
              <w:rPr>
                <w:sz w:val="18"/>
                <w:szCs w:val="18"/>
              </w:rPr>
              <w:t>Ana Burčul</w:t>
            </w:r>
            <w:r w:rsidR="00072D8A">
              <w:rPr>
                <w:sz w:val="18"/>
                <w:szCs w:val="18"/>
              </w:rPr>
              <w:t xml:space="preserve">, Sanja </w:t>
            </w:r>
            <w:proofErr w:type="spellStart"/>
            <w:r w:rsidR="00072D8A">
              <w:rPr>
                <w:sz w:val="18"/>
                <w:szCs w:val="18"/>
              </w:rPr>
              <w:t>Maltež</w:t>
            </w:r>
            <w:proofErr w:type="spellEnd"/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  <w:vAlign w:val="center"/>
          </w:tcPr>
          <w:p w:rsidR="00D825AB" w:rsidRDefault="00EA1ACB" w:rsidP="00326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25AB">
              <w:rPr>
                <w:sz w:val="18"/>
                <w:szCs w:val="18"/>
              </w:rPr>
              <w:t xml:space="preserve">Tajana Milić, Marijana Blaće, Dubravka Petković, </w:t>
            </w:r>
            <w:r w:rsidR="00A14C18">
              <w:rPr>
                <w:sz w:val="18"/>
                <w:szCs w:val="18"/>
              </w:rPr>
              <w:t xml:space="preserve">Franka </w:t>
            </w:r>
            <w:proofErr w:type="spellStart"/>
            <w:r w:rsidR="00A14C18">
              <w:rPr>
                <w:sz w:val="18"/>
                <w:szCs w:val="18"/>
              </w:rPr>
              <w:t>Batur</w:t>
            </w:r>
            <w:proofErr w:type="spellEnd"/>
            <w:r w:rsidR="00D825AB">
              <w:rPr>
                <w:sz w:val="18"/>
                <w:szCs w:val="18"/>
              </w:rPr>
              <w:t xml:space="preserve">, </w:t>
            </w:r>
            <w:r w:rsidR="009951D5">
              <w:rPr>
                <w:sz w:val="18"/>
                <w:szCs w:val="18"/>
              </w:rPr>
              <w:t xml:space="preserve">Josipa </w:t>
            </w:r>
            <w:proofErr w:type="spellStart"/>
            <w:r w:rsidR="009951D5">
              <w:rPr>
                <w:sz w:val="18"/>
                <w:szCs w:val="18"/>
              </w:rPr>
              <w:t>Ostreš</w:t>
            </w:r>
            <w:proofErr w:type="spellEnd"/>
            <w:r w:rsidR="009951D5">
              <w:rPr>
                <w:sz w:val="18"/>
                <w:szCs w:val="18"/>
              </w:rPr>
              <w:t xml:space="preserve"> Bučić</w:t>
            </w:r>
            <w:r w:rsidR="00D825AB">
              <w:rPr>
                <w:sz w:val="18"/>
                <w:szCs w:val="18"/>
              </w:rPr>
              <w:t xml:space="preserve">, Vinko Anzulović, Sanja Babić – </w:t>
            </w:r>
            <w:proofErr w:type="spellStart"/>
            <w:r w:rsidR="00D825AB">
              <w:rPr>
                <w:sz w:val="18"/>
                <w:szCs w:val="18"/>
              </w:rPr>
              <w:t>Majerović</w:t>
            </w:r>
            <w:proofErr w:type="spellEnd"/>
            <w:r w:rsidR="00D825AB">
              <w:rPr>
                <w:sz w:val="18"/>
                <w:szCs w:val="18"/>
              </w:rPr>
              <w:t>.</w:t>
            </w:r>
          </w:p>
          <w:p w:rsidR="00EA1ACB" w:rsidRPr="000B2D27" w:rsidRDefault="00EA1ACB" w:rsidP="00326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-Dubravka Petković, Ivana </w:t>
            </w:r>
            <w:proofErr w:type="spellStart"/>
            <w:r>
              <w:rPr>
                <w:sz w:val="18"/>
                <w:szCs w:val="18"/>
              </w:rPr>
              <w:t>Čulina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9E0BC4" w:rsidRDefault="009E0BC4" w:rsidP="00D825AB">
      <w:pPr>
        <w:rPr>
          <w:b/>
          <w:sz w:val="28"/>
          <w:szCs w:val="28"/>
        </w:rPr>
      </w:pPr>
    </w:p>
    <w:p w:rsidR="00A15B04" w:rsidRDefault="00A15B04" w:rsidP="00D825AB">
      <w:pPr>
        <w:rPr>
          <w:b/>
          <w:sz w:val="28"/>
          <w:szCs w:val="28"/>
        </w:rPr>
      </w:pPr>
    </w:p>
    <w:p w:rsidR="00A15B04" w:rsidRDefault="00A15B04" w:rsidP="00D825AB">
      <w:pPr>
        <w:rPr>
          <w:b/>
          <w:sz w:val="28"/>
          <w:szCs w:val="28"/>
        </w:rPr>
      </w:pPr>
    </w:p>
    <w:p w:rsidR="005A7461" w:rsidRDefault="005A7461" w:rsidP="00D825AB">
      <w:pPr>
        <w:rPr>
          <w:b/>
          <w:sz w:val="28"/>
          <w:szCs w:val="28"/>
        </w:rPr>
      </w:pPr>
    </w:p>
    <w:p w:rsidR="00D825AB" w:rsidRPr="006B1C3B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993300"/>
          <w:sz w:val="28"/>
          <w:szCs w:val="28"/>
        </w:rPr>
        <w:t>PRILOG 5</w:t>
      </w:r>
      <w:r w:rsidRPr="006B1C3B">
        <w:rPr>
          <w:b/>
          <w:color w:val="993300"/>
          <w:sz w:val="28"/>
          <w:szCs w:val="28"/>
        </w:rPr>
        <w:t>. – UČENIČKI IZLETI I EKSKURZIJE</w:t>
      </w:r>
    </w:p>
    <w:p w:rsidR="00D825AB" w:rsidRDefault="00D825AB" w:rsidP="00D825AB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220"/>
        <w:tblW w:w="13575" w:type="dxa"/>
        <w:tblLayout w:type="fixed"/>
        <w:tblLook w:val="01E0" w:firstRow="1" w:lastRow="1" w:firstColumn="1" w:lastColumn="1" w:noHBand="0" w:noVBand="0"/>
      </w:tblPr>
      <w:tblGrid>
        <w:gridCol w:w="1428"/>
        <w:gridCol w:w="5201"/>
        <w:gridCol w:w="6946"/>
      </w:tblGrid>
      <w:tr w:rsidR="00D825AB" w:rsidRPr="00D9465E" w:rsidTr="00D825AB">
        <w:trPr>
          <w:trHeight w:val="324"/>
        </w:trPr>
        <w:tc>
          <w:tcPr>
            <w:tcW w:w="1428" w:type="dxa"/>
            <w:vMerge w:val="restart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RAZREDNA NASTAVA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PREDMETNA NASTAVA</w:t>
            </w:r>
          </w:p>
        </w:tc>
      </w:tr>
      <w:tr w:rsidR="00D825AB" w:rsidRPr="00D9465E" w:rsidTr="00D825AB">
        <w:trPr>
          <w:trHeight w:val="58"/>
        </w:trPr>
        <w:tc>
          <w:tcPr>
            <w:tcW w:w="1428" w:type="dxa"/>
            <w:vMerge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1., 2., 3., 4. razred (Galovac/Gorica)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– 8</w:t>
            </w:r>
            <w:r w:rsidR="009269F1">
              <w:rPr>
                <w:b/>
                <w:sz w:val="20"/>
                <w:szCs w:val="20"/>
              </w:rPr>
              <w:t>. razred</w:t>
            </w:r>
            <w:r>
              <w:rPr>
                <w:b/>
                <w:sz w:val="20"/>
                <w:szCs w:val="20"/>
              </w:rPr>
              <w:t xml:space="preserve"> (Galovac/Gorica)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značajki mjesta posjeta, međusobno druženje i razvijanje prijateljskih odnosa.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mjesta, kulturnih znamenitosti i značajki tog kraja, međusobno druženje i razvijanje prijateljskih odnosa.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D825AB" w:rsidP="00D825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zavičaja</w:t>
            </w:r>
            <w:r w:rsidR="00072D8A">
              <w:rPr>
                <w:sz w:val="20"/>
                <w:szCs w:val="20"/>
              </w:rPr>
              <w:t>, razvijanje ekološke svijesti i svijesti o čuvanju kulturnih i prirodnih ljepota zavičaja.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domovine.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072D8A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Učiteljice od 1. do 4. razreda, učenici i roditelji.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nastavnici, ravnatelj, turistička agencija.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814CEC" w:rsidRDefault="00D825AB" w:rsidP="005A7461">
            <w:pPr>
              <w:rPr>
                <w:sz w:val="20"/>
                <w:szCs w:val="20"/>
              </w:rPr>
            </w:pPr>
            <w:r w:rsidRPr="004E6799">
              <w:rPr>
                <w:sz w:val="20"/>
                <w:szCs w:val="20"/>
              </w:rPr>
              <w:t xml:space="preserve">Cjelodnevni </w:t>
            </w:r>
            <w:r w:rsidR="00AC3785">
              <w:rPr>
                <w:sz w:val="20"/>
                <w:szCs w:val="20"/>
              </w:rPr>
              <w:t xml:space="preserve"> izlet </w:t>
            </w:r>
            <w:r w:rsidR="005A7461">
              <w:rPr>
                <w:b/>
                <w:sz w:val="20"/>
                <w:szCs w:val="20"/>
              </w:rPr>
              <w:t xml:space="preserve">Gacka, </w:t>
            </w:r>
            <w:proofErr w:type="spellStart"/>
            <w:r w:rsidR="005A7461">
              <w:rPr>
                <w:b/>
                <w:sz w:val="20"/>
                <w:szCs w:val="20"/>
              </w:rPr>
              <w:t>Kuterevo</w:t>
            </w:r>
            <w:proofErr w:type="spellEnd"/>
            <w:r w:rsidR="005A7461">
              <w:rPr>
                <w:b/>
                <w:sz w:val="20"/>
                <w:szCs w:val="20"/>
              </w:rPr>
              <w:t>/Sinj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Jednodnevni izlet </w:t>
            </w:r>
          </w:p>
          <w:p w:rsidR="00D825AB" w:rsidRPr="00467180" w:rsidRDefault="00D825AB" w:rsidP="004A670B">
            <w:pPr>
              <w:rPr>
                <w:sz w:val="20"/>
                <w:szCs w:val="20"/>
              </w:rPr>
            </w:pP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proofErr w:type="spellStart"/>
            <w:r w:rsidRPr="00A16769">
              <w:rPr>
                <w:b/>
                <w:sz w:val="20"/>
                <w:szCs w:val="20"/>
              </w:rPr>
              <w:t>Vremenik</w:t>
            </w:r>
            <w:proofErr w:type="spellEnd"/>
            <w:r w:rsidRPr="00A16769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5A7461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2025</w:t>
            </w:r>
            <w:r w:rsidR="00072D8A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Default="007845AB" w:rsidP="0006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2025</w:t>
            </w:r>
            <w:r w:rsidR="00663DCA">
              <w:rPr>
                <w:sz w:val="20"/>
                <w:szCs w:val="20"/>
              </w:rPr>
              <w:t>.</w:t>
            </w:r>
          </w:p>
          <w:p w:rsidR="0040103F" w:rsidRPr="004E6799" w:rsidRDefault="0040103F" w:rsidP="00065CD2">
            <w:pPr>
              <w:rPr>
                <w:sz w:val="20"/>
                <w:szCs w:val="20"/>
              </w:rPr>
            </w:pP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60 eur</w:t>
            </w:r>
            <w:r w:rsidR="00D825AB">
              <w:rPr>
                <w:sz w:val="20"/>
                <w:szCs w:val="20"/>
              </w:rPr>
              <w:t>a.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60 eur</w:t>
            </w:r>
            <w:r w:rsidR="00D825AB">
              <w:rPr>
                <w:sz w:val="20"/>
                <w:szCs w:val="20"/>
              </w:rPr>
              <w:t>a.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072D8A" w:rsidP="00072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Usmeno opisivanje, likovni radovi.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Anketni listić za učenike i roditelje.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  <w:vAlign w:val="center"/>
          </w:tcPr>
          <w:p w:rsidR="00D825AB" w:rsidRPr="004E6799" w:rsidRDefault="00196205" w:rsidP="005A7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Ćoso</w:t>
            </w:r>
            <w:r w:rsidR="00D825AB">
              <w:rPr>
                <w:sz w:val="20"/>
                <w:szCs w:val="20"/>
              </w:rPr>
              <w:t>, Marija Stilinović,</w:t>
            </w:r>
            <w:r w:rsidR="004A670B">
              <w:rPr>
                <w:sz w:val="20"/>
                <w:szCs w:val="20"/>
              </w:rPr>
              <w:t>Ana Parić,</w:t>
            </w:r>
            <w:r w:rsidR="00D825AB">
              <w:rPr>
                <w:sz w:val="20"/>
                <w:szCs w:val="20"/>
              </w:rPr>
              <w:t xml:space="preserve"> Marijana </w:t>
            </w:r>
            <w:proofErr w:type="spellStart"/>
            <w:r w:rsidR="00D825AB">
              <w:rPr>
                <w:sz w:val="20"/>
                <w:szCs w:val="20"/>
              </w:rPr>
              <w:t>Bajlo</w:t>
            </w:r>
            <w:proofErr w:type="spellEnd"/>
            <w:r w:rsidR="00D825AB">
              <w:rPr>
                <w:sz w:val="20"/>
                <w:szCs w:val="20"/>
              </w:rPr>
              <w:t xml:space="preserve">, Marina </w:t>
            </w:r>
            <w:proofErr w:type="spellStart"/>
            <w:r w:rsidR="00D825AB">
              <w:rPr>
                <w:sz w:val="20"/>
                <w:szCs w:val="20"/>
              </w:rPr>
              <w:t>Letina</w:t>
            </w:r>
            <w:proofErr w:type="spellEnd"/>
            <w:r w:rsidR="00D825AB">
              <w:rPr>
                <w:sz w:val="20"/>
                <w:szCs w:val="20"/>
              </w:rPr>
              <w:t xml:space="preserve">, </w:t>
            </w:r>
            <w:r w:rsidR="005A7461">
              <w:rPr>
                <w:sz w:val="20"/>
                <w:szCs w:val="20"/>
              </w:rPr>
              <w:t>Marta</w:t>
            </w:r>
            <w:r w:rsidR="00D825AB">
              <w:rPr>
                <w:sz w:val="20"/>
                <w:szCs w:val="20"/>
              </w:rPr>
              <w:t xml:space="preserve"> Vrkić, </w:t>
            </w:r>
            <w:r w:rsidR="00566A6B">
              <w:rPr>
                <w:sz w:val="20"/>
                <w:szCs w:val="20"/>
              </w:rPr>
              <w:t>Ana Burčul</w:t>
            </w:r>
            <w:r w:rsidR="00DF628E">
              <w:rPr>
                <w:sz w:val="20"/>
                <w:szCs w:val="20"/>
              </w:rPr>
              <w:t xml:space="preserve">, Sanja </w:t>
            </w:r>
            <w:proofErr w:type="spellStart"/>
            <w:r w:rsidR="00DF628E">
              <w:rPr>
                <w:sz w:val="20"/>
                <w:szCs w:val="20"/>
              </w:rPr>
              <w:t>Maltež</w:t>
            </w:r>
            <w:proofErr w:type="spellEnd"/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  <w:vAlign w:val="center"/>
          </w:tcPr>
          <w:p w:rsidR="00D825AB" w:rsidRPr="004E6799" w:rsidRDefault="0040103F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Razrednici </w:t>
            </w:r>
            <w:r w:rsidR="00540C10">
              <w:rPr>
                <w:sz w:val="20"/>
                <w:szCs w:val="20"/>
              </w:rPr>
              <w:t>V.-VIII. razreda</w:t>
            </w:r>
          </w:p>
        </w:tc>
      </w:tr>
    </w:tbl>
    <w:p w:rsidR="00286DB0" w:rsidRDefault="00286DB0" w:rsidP="00D825AB">
      <w:pPr>
        <w:rPr>
          <w:b/>
          <w:color w:val="993300"/>
          <w:sz w:val="28"/>
          <w:szCs w:val="28"/>
        </w:rPr>
      </w:pPr>
    </w:p>
    <w:p w:rsidR="00EC7B03" w:rsidRDefault="00EC7B03" w:rsidP="00D825AB">
      <w:pPr>
        <w:rPr>
          <w:b/>
          <w:color w:val="993300"/>
          <w:sz w:val="28"/>
          <w:szCs w:val="28"/>
        </w:rPr>
      </w:pPr>
    </w:p>
    <w:p w:rsidR="00EC7B03" w:rsidRDefault="00EC7B03" w:rsidP="00D825AB">
      <w:pPr>
        <w:rPr>
          <w:b/>
          <w:color w:val="993300"/>
          <w:sz w:val="28"/>
          <w:szCs w:val="28"/>
        </w:rPr>
      </w:pPr>
    </w:p>
    <w:p w:rsidR="00670823" w:rsidRDefault="00670823" w:rsidP="00E717F7">
      <w:pPr>
        <w:rPr>
          <w:b/>
          <w:color w:val="993300"/>
          <w:sz w:val="28"/>
          <w:szCs w:val="28"/>
        </w:rPr>
      </w:pPr>
    </w:p>
    <w:p w:rsidR="00196205" w:rsidRDefault="00196205" w:rsidP="00E717F7">
      <w:pPr>
        <w:rPr>
          <w:b/>
          <w:color w:val="993300"/>
          <w:sz w:val="28"/>
          <w:szCs w:val="28"/>
        </w:rPr>
      </w:pPr>
    </w:p>
    <w:p w:rsidR="00D825AB" w:rsidRPr="00E717F7" w:rsidRDefault="00D825AB" w:rsidP="00E717F7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6</w:t>
      </w:r>
      <w:r w:rsidRPr="006B1C3B">
        <w:rPr>
          <w:b/>
          <w:color w:val="993300"/>
          <w:sz w:val="28"/>
          <w:szCs w:val="28"/>
        </w:rPr>
        <w:t>. – IZVANNASTAVNE AKTIVNOSTI</w:t>
      </w:r>
    </w:p>
    <w:tbl>
      <w:tblPr>
        <w:tblStyle w:val="Reetkatablice"/>
        <w:tblpPr w:leftFromText="180" w:rightFromText="180" w:vertAnchor="text" w:horzAnchor="margin" w:tblpXSpec="center" w:tblpY="220"/>
        <w:tblW w:w="14425" w:type="dxa"/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2410"/>
        <w:gridCol w:w="2268"/>
        <w:gridCol w:w="2400"/>
        <w:gridCol w:w="10"/>
        <w:gridCol w:w="2551"/>
      </w:tblGrid>
      <w:tr w:rsidR="00253B27" w:rsidRPr="00D9465E" w:rsidTr="0032619B">
        <w:trPr>
          <w:trHeight w:val="324"/>
        </w:trPr>
        <w:tc>
          <w:tcPr>
            <w:tcW w:w="1668" w:type="dxa"/>
            <w:vMerge w:val="restart"/>
            <w:shd w:val="clear" w:color="auto" w:fill="FFFF99"/>
          </w:tcPr>
          <w:p w:rsidR="00253B27" w:rsidRPr="00A16769" w:rsidRDefault="00253B27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253B27" w:rsidRPr="00857A5E" w:rsidRDefault="00253B27" w:rsidP="0032619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RAZREDNA NASTAVA</w:t>
            </w:r>
          </w:p>
        </w:tc>
        <w:tc>
          <w:tcPr>
            <w:tcW w:w="9639" w:type="dxa"/>
            <w:gridSpan w:val="5"/>
            <w:tcBorders>
              <w:left w:val="single" w:sz="18" w:space="0" w:color="800000"/>
            </w:tcBorders>
            <w:shd w:val="clear" w:color="auto" w:fill="FFCC99"/>
          </w:tcPr>
          <w:p w:rsidR="00253B27" w:rsidRPr="00857A5E" w:rsidRDefault="00253B27" w:rsidP="0032619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PREDMETNA NASTAVA</w:t>
            </w:r>
          </w:p>
        </w:tc>
      </w:tr>
      <w:tr w:rsidR="00204731" w:rsidRPr="00D9465E" w:rsidTr="0032619B">
        <w:trPr>
          <w:trHeight w:val="58"/>
        </w:trPr>
        <w:tc>
          <w:tcPr>
            <w:tcW w:w="1668" w:type="dxa"/>
            <w:vMerge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204731" w:rsidRPr="002A5EB2" w:rsidRDefault="0076751E" w:rsidP="00326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DOMAĆINSTVO,</w:t>
            </w:r>
            <w:r w:rsidR="004A670B">
              <w:rPr>
                <w:b/>
                <w:sz w:val="20"/>
                <w:szCs w:val="20"/>
              </w:rPr>
              <w:t xml:space="preserve"> </w:t>
            </w:r>
            <w:r w:rsidR="00907256">
              <w:rPr>
                <w:b/>
                <w:sz w:val="20"/>
                <w:szCs w:val="20"/>
              </w:rPr>
              <w:t>KREATIVNA RADIONICA, LIKOVNA GRUPA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204731" w:rsidRPr="0083051A" w:rsidRDefault="00204731" w:rsidP="00326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LITERARNA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204731" w:rsidRPr="002A5EB2" w:rsidRDefault="00204731" w:rsidP="0032619B">
            <w:pPr>
              <w:rPr>
                <w:b/>
                <w:sz w:val="20"/>
                <w:szCs w:val="20"/>
              </w:rPr>
            </w:pPr>
            <w:r w:rsidRPr="002A5EB2">
              <w:rPr>
                <w:b/>
                <w:sz w:val="20"/>
                <w:szCs w:val="20"/>
              </w:rPr>
              <w:t>NOVINARSKA</w:t>
            </w:r>
          </w:p>
        </w:tc>
        <w:tc>
          <w:tcPr>
            <w:tcW w:w="2410" w:type="dxa"/>
            <w:gridSpan w:val="2"/>
            <w:shd w:val="clear" w:color="auto" w:fill="FFCC99"/>
            <w:vAlign w:val="center"/>
          </w:tcPr>
          <w:p w:rsidR="00204731" w:rsidRPr="002A5EB2" w:rsidRDefault="00204731" w:rsidP="0032619B">
            <w:pPr>
              <w:rPr>
                <w:b/>
                <w:sz w:val="20"/>
                <w:szCs w:val="20"/>
              </w:rPr>
            </w:pPr>
            <w:r w:rsidRPr="002A5EB2">
              <w:rPr>
                <w:b/>
                <w:sz w:val="20"/>
                <w:szCs w:val="20"/>
              </w:rPr>
              <w:t>NOGOMET i ODBOJKA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204731" w:rsidRPr="00670823" w:rsidRDefault="00204731" w:rsidP="0032619B">
            <w:pPr>
              <w:rPr>
                <w:b/>
                <w:sz w:val="20"/>
                <w:szCs w:val="20"/>
              </w:rPr>
            </w:pPr>
            <w:r w:rsidRPr="00670823">
              <w:rPr>
                <w:b/>
                <w:sz w:val="20"/>
                <w:szCs w:val="20"/>
              </w:rPr>
              <w:t>TALIJANSKI KLUB</w:t>
            </w:r>
          </w:p>
        </w:tc>
      </w:tr>
      <w:tr w:rsidR="00204731" w:rsidRPr="00D9465E" w:rsidTr="0032619B">
        <w:trPr>
          <w:trHeight w:val="58"/>
        </w:trPr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FFFFFF"/>
          </w:tcPr>
          <w:p w:rsidR="00204731" w:rsidRPr="00BB65E5" w:rsidRDefault="0076751E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Usvajanje dobrih kućnih navika, razvijanje praktičnih vještina, poticanje suradničke komunikacije, poticanje samostalnog rada i poduzetničkih inicijativa; poticanje mašte, likovnog stvaralaštva;poticanje na slušanje jednostavnih tekstova, spontano i kreativno izražavanje i oblikovanje misli i osjećaja.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E72A4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Razvijati stvaralačke sposobnosti učenika i utjecati na njihovu kreativnost. Razvijati književnu, jezičnu i opću kulturu te kulturu pisanja. Poticati učenike na sadržajnije i stilski primjerenije pismeno </w:t>
            </w:r>
            <w:proofErr w:type="spellStart"/>
            <w:r>
              <w:rPr>
                <w:sz w:val="20"/>
                <w:szCs w:val="20"/>
              </w:rPr>
              <w:t>izražavanje.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stvaralačke sposobnosti učenika i utjecati na njihovu kreativnost. Razvijati književnu, jezičnu i opću kulturu te kulturu pisanja. .Poticati učenike na sadržajnije i stilski primjerenije pismeno izražavanje.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 w:rsidRPr="002C05E0">
              <w:rPr>
                <w:sz w:val="20"/>
                <w:szCs w:val="20"/>
              </w:rPr>
              <w:t>Poticati i razvijati interes za sportskim aktivnostima</w:t>
            </w:r>
          </w:p>
        </w:tc>
        <w:tc>
          <w:tcPr>
            <w:tcW w:w="2551" w:type="dxa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Usvojiti neke osnovne talijanske izraze, razumijevati kratke slušne tekstove, povezivati crtež s riječi, upoznati tradicionalne talijanske brojalice, razvijati </w:t>
            </w:r>
            <w:r w:rsidR="002914F3">
              <w:rPr>
                <w:sz w:val="20"/>
                <w:szCs w:val="20"/>
              </w:rPr>
              <w:t>kulturne i socijalne kompetencije.</w:t>
            </w:r>
          </w:p>
        </w:tc>
      </w:tr>
      <w:tr w:rsidR="00204731" w:rsidRPr="000B2D27" w:rsidTr="0032619B"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204731" w:rsidRPr="00F924A3" w:rsidRDefault="0076751E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Usvajanje praktičnog znanja o poslovima vezanim uz kućanstvo</w:t>
            </w:r>
            <w:r w:rsidR="007B1F0F">
              <w:rPr>
                <w:sz w:val="20"/>
                <w:szCs w:val="20"/>
              </w:rPr>
              <w:t>, obavljanje tih poslova prema osmišljenom programu u školskom prostoru;obilježavanje raznih prigodnih datuma kroz likovno izražavanje; razvijanje čitalačkih sposobnosti i kreativnog razmišljanja.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E72A4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učeničku pismenost i želju za usavršavanjem vlastitog pismenog izričaja.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učeničku pismenost i želju za usavršavanjem vlastitog pismenog izričaja.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na aktivnost, red, disciplinu u radu, razvijati psihofizičkih sposobnosti učenika</w:t>
            </w:r>
          </w:p>
        </w:tc>
        <w:tc>
          <w:tcPr>
            <w:tcW w:w="2551" w:type="dxa"/>
            <w:shd w:val="clear" w:color="auto" w:fill="FFFFFF"/>
          </w:tcPr>
          <w:p w:rsidR="00204731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Svladavanje osnova talijanskog jezika i kulture.</w:t>
            </w:r>
          </w:p>
        </w:tc>
      </w:tr>
      <w:tr w:rsidR="00204731" w:rsidRPr="000B2D27" w:rsidTr="0032619B"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204731" w:rsidRPr="00F924A3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nastavnici, učenici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0B2D27" w:rsidRDefault="00204731" w:rsidP="00326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Predmetni nastavnik.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Nastavnik, učenici.</w:t>
            </w:r>
          </w:p>
        </w:tc>
        <w:tc>
          <w:tcPr>
            <w:tcW w:w="2551" w:type="dxa"/>
            <w:shd w:val="clear" w:color="auto" w:fill="FFFFFF"/>
          </w:tcPr>
          <w:p w:rsidR="00204731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nastavnik.</w:t>
            </w:r>
          </w:p>
        </w:tc>
      </w:tr>
      <w:tr w:rsidR="00204731" w:rsidRPr="005D4E91" w:rsidTr="0032619B"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204731" w:rsidRPr="00F924A3" w:rsidRDefault="007B1F0F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Nastava u školi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F35163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Prigode u školi i izvan nje.</w:t>
            </w:r>
          </w:p>
        </w:tc>
        <w:tc>
          <w:tcPr>
            <w:tcW w:w="2551" w:type="dxa"/>
            <w:shd w:val="clear" w:color="auto" w:fill="FFFFFF"/>
          </w:tcPr>
          <w:p w:rsidR="00204731" w:rsidRPr="00F35163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tjedno.</w:t>
            </w: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proofErr w:type="spellStart"/>
            <w:r w:rsidRPr="00A16769">
              <w:rPr>
                <w:b/>
                <w:sz w:val="20"/>
                <w:szCs w:val="20"/>
              </w:rPr>
              <w:t>Vremenik</w:t>
            </w:r>
            <w:proofErr w:type="spellEnd"/>
            <w:r w:rsidRPr="00A16769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32619B" w:rsidRPr="00F924A3" w:rsidRDefault="0032619B" w:rsidP="00326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Jedan sat tjedno tijekom školske godine.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</w:tc>
        <w:tc>
          <w:tcPr>
            <w:tcW w:w="2268" w:type="dxa"/>
            <w:shd w:val="clear" w:color="auto" w:fill="FFFFFF"/>
          </w:tcPr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  <w:p w:rsidR="0032619B" w:rsidRPr="00041051" w:rsidRDefault="0032619B" w:rsidP="003261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godine.</w:t>
            </w:r>
          </w:p>
        </w:tc>
        <w:tc>
          <w:tcPr>
            <w:tcW w:w="2561" w:type="dxa"/>
            <w:gridSpan w:val="2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lastRenderedPageBreak/>
              <w:t>Detaljan troškovnik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32619B" w:rsidRDefault="0032619B" w:rsidP="0032619B">
            <w:pPr>
              <w:rPr>
                <w:sz w:val="20"/>
                <w:szCs w:val="20"/>
              </w:rPr>
            </w:pPr>
          </w:p>
          <w:p w:rsidR="0032619B" w:rsidRPr="00F924A3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___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32619B" w:rsidRDefault="0032619B" w:rsidP="0032619B">
            <w:pPr>
              <w:rPr>
                <w:sz w:val="20"/>
                <w:szCs w:val="20"/>
              </w:rPr>
            </w:pPr>
          </w:p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____</w:t>
            </w:r>
          </w:p>
        </w:tc>
        <w:tc>
          <w:tcPr>
            <w:tcW w:w="2268" w:type="dxa"/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teret škole i roditelja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Dresovi i lopte.</w:t>
            </w:r>
          </w:p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551" w:type="dxa"/>
            <w:shd w:val="clear" w:color="auto" w:fill="FFFFFF"/>
          </w:tcPr>
          <w:p w:rsidR="0032619B" w:rsidRDefault="0032619B" w:rsidP="003261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---</w:t>
            </w:r>
          </w:p>
          <w:p w:rsidR="0032619B" w:rsidRPr="002C05E0" w:rsidRDefault="0032619B" w:rsidP="0032619B">
            <w:pPr>
              <w:rPr>
                <w:sz w:val="20"/>
                <w:szCs w:val="20"/>
              </w:rPr>
            </w:pP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32619B" w:rsidRPr="00F924A3" w:rsidRDefault="007B1F0F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Pohvala, poticaj, motivacija, usmjeravanje, opisno, usmeno i pismeno vrednovanje; izložba radova.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Bilježnica za praćenje rada i postignuća učenika u izvannastavnim aktivnostima.</w:t>
            </w:r>
          </w:p>
        </w:tc>
        <w:tc>
          <w:tcPr>
            <w:tcW w:w="2268" w:type="dxa"/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Bilježnica za praćenje rada i postignuća učenika u izvannastavnim aktivnostima.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Sportski susreti, natjecanja i smotre.</w:t>
            </w:r>
          </w:p>
        </w:tc>
        <w:tc>
          <w:tcPr>
            <w:tcW w:w="2551" w:type="dxa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i zalaganje u aktivnostima, motiviranost učenika te nastup na školskoj priredbi.</w:t>
            </w: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Nastavnici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  <w:vAlign w:val="center"/>
          </w:tcPr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Letina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845AB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Vrkić, </w:t>
            </w:r>
          </w:p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Stilinović,</w:t>
            </w:r>
            <w:r w:rsidR="00A14C18">
              <w:rPr>
                <w:sz w:val="20"/>
                <w:szCs w:val="20"/>
              </w:rPr>
              <w:t>Ana Parić,</w:t>
            </w:r>
          </w:p>
          <w:p w:rsidR="0032619B" w:rsidRPr="00F924A3" w:rsidRDefault="0032619B" w:rsidP="00D147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M.Ba</w:t>
            </w:r>
            <w:r w:rsidR="00A14C1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lo</w:t>
            </w:r>
            <w:proofErr w:type="spellEnd"/>
            <w:r>
              <w:rPr>
                <w:sz w:val="20"/>
                <w:szCs w:val="20"/>
              </w:rPr>
              <w:t xml:space="preserve">,A. Burčul, </w:t>
            </w:r>
            <w:proofErr w:type="spellStart"/>
            <w:r w:rsidR="00D147F8">
              <w:rPr>
                <w:sz w:val="20"/>
                <w:szCs w:val="20"/>
              </w:rPr>
              <w:t>A.Ćoso</w:t>
            </w:r>
            <w:proofErr w:type="spellEnd"/>
            <w:r>
              <w:rPr>
                <w:sz w:val="20"/>
                <w:szCs w:val="20"/>
              </w:rPr>
              <w:t xml:space="preserve">, Sanja </w:t>
            </w:r>
            <w:proofErr w:type="spellStart"/>
            <w:r>
              <w:rPr>
                <w:sz w:val="20"/>
                <w:szCs w:val="20"/>
              </w:rPr>
              <w:t>Maltež</w:t>
            </w:r>
            <w:proofErr w:type="spellEnd"/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  <w:vAlign w:val="center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Marijana Blaće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Tajana Milić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Marijana </w:t>
            </w:r>
            <w:proofErr w:type="spellStart"/>
            <w:r>
              <w:rPr>
                <w:sz w:val="20"/>
                <w:szCs w:val="20"/>
              </w:rPr>
              <w:t>Ikić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Josipa </w:t>
            </w:r>
            <w:proofErr w:type="spellStart"/>
            <w:r>
              <w:rPr>
                <w:sz w:val="20"/>
                <w:szCs w:val="20"/>
              </w:rPr>
              <w:t>Ostreš</w:t>
            </w:r>
            <w:proofErr w:type="spellEnd"/>
            <w:r>
              <w:rPr>
                <w:sz w:val="20"/>
                <w:szCs w:val="20"/>
              </w:rPr>
              <w:t xml:space="preserve"> Bučić</w:t>
            </w:r>
          </w:p>
        </w:tc>
      </w:tr>
    </w:tbl>
    <w:p w:rsidR="00D825AB" w:rsidRDefault="00D825AB" w:rsidP="00D825AB">
      <w:pPr>
        <w:ind w:left="600" w:firstLine="120"/>
        <w:rPr>
          <w:b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7845AB" w:rsidRDefault="007845AB" w:rsidP="00D825AB">
      <w:pPr>
        <w:rPr>
          <w:b/>
          <w:color w:val="993300"/>
          <w:sz w:val="28"/>
          <w:szCs w:val="28"/>
        </w:rPr>
      </w:pPr>
    </w:p>
    <w:p w:rsidR="007845AB" w:rsidRDefault="007845AB" w:rsidP="00D825AB">
      <w:pPr>
        <w:rPr>
          <w:b/>
          <w:color w:val="993300"/>
          <w:sz w:val="28"/>
          <w:szCs w:val="28"/>
        </w:rPr>
      </w:pPr>
    </w:p>
    <w:p w:rsidR="00B56DDF" w:rsidRDefault="00670823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7. - DAN ZAHVALNOSTI ZA PLODOVE ZEMLJE</w:t>
      </w:r>
    </w:p>
    <w:tbl>
      <w:tblPr>
        <w:tblStyle w:val="Reetkatablice"/>
        <w:tblW w:w="0" w:type="auto"/>
        <w:tblInd w:w="-885" w:type="dxa"/>
        <w:tblLook w:val="01E0" w:firstRow="1" w:lastRow="1" w:firstColumn="1" w:lastColumn="1" w:noHBand="0" w:noVBand="0"/>
      </w:tblPr>
      <w:tblGrid>
        <w:gridCol w:w="2259"/>
        <w:gridCol w:w="10917"/>
      </w:tblGrid>
      <w:tr w:rsidR="00670823" w:rsidRPr="004E6799" w:rsidTr="00670823">
        <w:tc>
          <w:tcPr>
            <w:tcW w:w="2259" w:type="dxa"/>
            <w:shd w:val="clear" w:color="auto" w:fill="FFFF99"/>
          </w:tcPr>
          <w:p w:rsidR="00670823" w:rsidRPr="00BA70F7" w:rsidRDefault="00670823" w:rsidP="00D147F8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0917" w:type="dxa"/>
            <w:shd w:val="clear" w:color="auto" w:fill="FFCC99"/>
            <w:vAlign w:val="center"/>
          </w:tcPr>
          <w:p w:rsidR="00670823" w:rsidRPr="00670823" w:rsidRDefault="00670823" w:rsidP="00670823">
            <w:pPr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DAN ZAHVALNOSTI ZA PLODOVE ZEMLJE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Pr="00BA70F7" w:rsidRDefault="00670823" w:rsidP="00D147F8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0917" w:type="dxa"/>
            <w:shd w:val="clear" w:color="auto" w:fill="auto"/>
          </w:tcPr>
          <w:p w:rsidR="00670823" w:rsidRPr="00670823" w:rsidRDefault="00670823" w:rsidP="0067082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708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Potaknuti učenike na zahvalnost za plodove zemlje i na zahvalnost ljudima koji su naš život učinili ljepšim, razvijanje odnosa prema hrani kroz razmišljanje o gladi u svijetu, čuvanje okoliša</w:t>
            </w:r>
          </w:p>
          <w:p w:rsidR="00670823" w:rsidRPr="00D9465E" w:rsidRDefault="00670823" w:rsidP="00D147F8">
            <w:pPr>
              <w:rPr>
                <w:sz w:val="22"/>
                <w:szCs w:val="22"/>
              </w:rPr>
            </w:pP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>
              <w:t>O</w:t>
            </w:r>
            <w:r w:rsidRPr="007F0466">
              <w:t>dgoj za zahvalnost i darovan kruh, razvijanje kreativnosti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670823" w:rsidRDefault="00670823" w:rsidP="0067082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708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Učiteljice razredne nastave, razrednici od 5. do 8. razreda, župnik, školski zbor, ravnatelj, učenici</w:t>
            </w:r>
          </w:p>
          <w:p w:rsidR="00670823" w:rsidRPr="00D9465E" w:rsidRDefault="00670823" w:rsidP="00D147F8">
            <w:pPr>
              <w:rPr>
                <w:sz w:val="22"/>
                <w:szCs w:val="22"/>
              </w:rPr>
            </w:pP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 w:rsidRPr="00C10FAE">
              <w:t>Prigodna priredba, blagoslov i blagovanje kruha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>
              <w:t>Listopad</w:t>
            </w:r>
            <w:r w:rsidR="007845AB">
              <w:t xml:space="preserve"> 2024.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 w:rsidRPr="00C10FAE">
              <w:t>Kruh i kolači – donacija roditelja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 w:rsidRPr="00C10FAE">
              <w:t>Slikanje krušnih proizvoda, pisanje pjesama, izrada plakata na temu gladi u svijetu, modeliranje kruha i krušnih proizvoda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Pr="00BA70F7" w:rsidRDefault="00670823" w:rsidP="00D1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</w:t>
            </w:r>
          </w:p>
        </w:tc>
      </w:tr>
    </w:tbl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E717F7" w:rsidRDefault="00E717F7" w:rsidP="00EC7B03">
      <w:pPr>
        <w:rPr>
          <w:b/>
          <w:color w:val="993300"/>
          <w:sz w:val="28"/>
          <w:szCs w:val="28"/>
        </w:rPr>
      </w:pPr>
    </w:p>
    <w:p w:rsidR="00D825AB" w:rsidRPr="00E717F7" w:rsidRDefault="00670823" w:rsidP="00E717F7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8</w:t>
      </w:r>
      <w:r w:rsidR="00D825AB" w:rsidRPr="006B1C3B">
        <w:rPr>
          <w:b/>
          <w:color w:val="993300"/>
          <w:sz w:val="28"/>
          <w:szCs w:val="28"/>
        </w:rPr>
        <w:t>. –</w:t>
      </w:r>
      <w:r w:rsidR="00D825AB">
        <w:rPr>
          <w:b/>
          <w:color w:val="993300"/>
          <w:sz w:val="28"/>
          <w:szCs w:val="28"/>
        </w:rPr>
        <w:t xml:space="preserve"> </w:t>
      </w:r>
      <w:r w:rsidR="004A670B">
        <w:rPr>
          <w:b/>
          <w:color w:val="993300"/>
          <w:sz w:val="28"/>
          <w:szCs w:val="28"/>
        </w:rPr>
        <w:t>ŠKOLSKI PREVENTIVNI PROGRAM</w:t>
      </w:r>
    </w:p>
    <w:tbl>
      <w:tblPr>
        <w:tblStyle w:val="Reetkatablice"/>
        <w:tblpPr w:leftFromText="180" w:rightFromText="180" w:vertAnchor="text" w:horzAnchor="margin" w:tblpY="160"/>
        <w:tblW w:w="11333" w:type="dxa"/>
        <w:tblLayout w:type="fixed"/>
        <w:tblLook w:val="01E0" w:firstRow="1" w:lastRow="1" w:firstColumn="1" w:lastColumn="1" w:noHBand="0" w:noVBand="0"/>
      </w:tblPr>
      <w:tblGrid>
        <w:gridCol w:w="3510"/>
        <w:gridCol w:w="7823"/>
      </w:tblGrid>
      <w:tr w:rsidR="00E717F7" w:rsidRPr="00D9465E" w:rsidTr="00E717F7">
        <w:trPr>
          <w:trHeight w:val="58"/>
        </w:trPr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7823" w:type="dxa"/>
            <w:shd w:val="clear" w:color="auto" w:fill="FFCC99"/>
            <w:vAlign w:val="center"/>
          </w:tcPr>
          <w:p w:rsidR="00E717F7" w:rsidRPr="004A670B" w:rsidRDefault="00E717F7" w:rsidP="00E717F7">
            <w:pPr>
              <w:jc w:val="center"/>
              <w:rPr>
                <w:sz w:val="28"/>
                <w:szCs w:val="28"/>
              </w:rPr>
            </w:pPr>
            <w:r w:rsidRPr="004A670B">
              <w:rPr>
                <w:b/>
                <w:sz w:val="28"/>
                <w:szCs w:val="28"/>
              </w:rPr>
              <w:t>ŠKOLSKI PREVENTIVNI PROGRAM</w:t>
            </w:r>
          </w:p>
        </w:tc>
      </w:tr>
      <w:tr w:rsidR="00E717F7" w:rsidRPr="00D9465E" w:rsidTr="00E717F7">
        <w:trPr>
          <w:trHeight w:val="58"/>
        </w:trPr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Prevencija pojave nekog od oblika neprihvatljivog ponašanja.</w:t>
            </w:r>
          </w:p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Promptno rješavanje uočenog neprihvatljivog ponašanja</w:t>
            </w:r>
          </w:p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Aktivno uključivanje roditelja u rad škole i zajedničko djelovanje.</w:t>
            </w:r>
          </w:p>
          <w:p w:rsidR="00E717F7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Suradnja s drugim institucijama</w:t>
            </w:r>
            <w:r>
              <w:rPr>
                <w:sz w:val="22"/>
                <w:szCs w:val="22"/>
              </w:rPr>
              <w:t>.</w:t>
            </w:r>
          </w:p>
          <w:p w:rsidR="00D147F8" w:rsidRDefault="00D147F8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TRENING ŽIVOTNIH VJEŠTINA – 3.,4.,5.,6. RAZRED</w:t>
            </w:r>
          </w:p>
          <w:p w:rsidR="00E717F7" w:rsidRDefault="00E717F7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PEDAGOŠKE RADIONICE </w:t>
            </w:r>
            <w:r w:rsidR="007845A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pedagog</w:t>
            </w:r>
          </w:p>
          <w:p w:rsidR="007845AB" w:rsidRPr="001A1426" w:rsidRDefault="007845AB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ABECEDA PREVENCIJE – RAZREDNICI 1.-8.RAZREDA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 xml:space="preserve">Razvijati samopoštovanje, naučiti kako reći „NE“, razvijati naviku zdravog života, naučiti se zaštititi od zlonamjernih osoba, uočiti i pravilno reagirati na neprihvatljivo </w:t>
            </w:r>
            <w:proofErr w:type="spellStart"/>
            <w:r w:rsidRPr="001A1426">
              <w:rPr>
                <w:sz w:val="22"/>
                <w:szCs w:val="22"/>
              </w:rPr>
              <w:t>ponašanje..</w:t>
            </w:r>
            <w:proofErr w:type="spellEnd"/>
            <w:r w:rsidRPr="001A1426">
              <w:rPr>
                <w:sz w:val="22"/>
                <w:szCs w:val="22"/>
              </w:rPr>
              <w:t>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Pedagog,</w:t>
            </w:r>
            <w:r w:rsidRPr="001A1426">
              <w:rPr>
                <w:sz w:val="22"/>
                <w:szCs w:val="22"/>
              </w:rPr>
              <w:t xml:space="preserve"> ravnatelj, učitelji, učenici, roditelji,</w:t>
            </w:r>
            <w:r>
              <w:rPr>
                <w:sz w:val="22"/>
                <w:szCs w:val="22"/>
              </w:rPr>
              <w:t xml:space="preserve">razrednici </w:t>
            </w:r>
          </w:p>
        </w:tc>
      </w:tr>
      <w:tr w:rsidR="00E717F7" w:rsidRPr="005D4E91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Edukacija edukatora, rad s učenicima, rad s roditeljima, suradnja s drugim institucijama, praćenje stručne i druge literature</w:t>
            </w:r>
            <w:r>
              <w:rPr>
                <w:sz w:val="22"/>
                <w:szCs w:val="22"/>
              </w:rPr>
              <w:t>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proofErr w:type="spellStart"/>
            <w:r w:rsidRPr="00A16769">
              <w:rPr>
                <w:b/>
                <w:sz w:val="20"/>
                <w:szCs w:val="20"/>
              </w:rPr>
              <w:t>Vremenik</w:t>
            </w:r>
            <w:proofErr w:type="spellEnd"/>
            <w:r w:rsidRPr="00A16769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Tijekom cijele godine.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 xml:space="preserve">Stručni skupovi – edukacija, potrebna literatura za rad s učenicima i roditeljima, dnevnice za vanjske </w:t>
            </w:r>
            <w:proofErr w:type="spellStart"/>
            <w:r w:rsidRPr="001A1426">
              <w:rPr>
                <w:sz w:val="22"/>
                <w:szCs w:val="22"/>
              </w:rPr>
              <w:t>suradnike..</w:t>
            </w:r>
            <w:proofErr w:type="spellEnd"/>
            <w:r w:rsidRPr="001A1426">
              <w:rPr>
                <w:sz w:val="22"/>
                <w:szCs w:val="22"/>
              </w:rPr>
              <w:t>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proofErr w:type="spellStart"/>
            <w:r w:rsidRPr="001A1426">
              <w:rPr>
                <w:sz w:val="22"/>
                <w:szCs w:val="22"/>
              </w:rPr>
              <w:t>Samovr</w:t>
            </w:r>
            <w:r>
              <w:rPr>
                <w:sz w:val="22"/>
                <w:szCs w:val="22"/>
              </w:rPr>
              <w:t>j</w:t>
            </w:r>
            <w:r w:rsidRPr="001A1426">
              <w:rPr>
                <w:sz w:val="22"/>
                <w:szCs w:val="22"/>
              </w:rPr>
              <w:t>ednovanje</w:t>
            </w:r>
            <w:proofErr w:type="spellEnd"/>
            <w:r w:rsidRPr="001A1426">
              <w:rPr>
                <w:sz w:val="22"/>
                <w:szCs w:val="22"/>
              </w:rPr>
              <w:t>, kritički osvrt na učinjeno ili nedovoljno učinjeno. Analizirati uspjeh sa suradnicima na kraju nastavne godine. Uočiti metode i postupke koji su dali najbolje rezultate.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7823" w:type="dxa"/>
            <w:shd w:val="clear" w:color="auto" w:fill="FFFFFF"/>
            <w:vAlign w:val="center"/>
          </w:tcPr>
          <w:p w:rsidR="00E717F7" w:rsidRPr="001A1426" w:rsidRDefault="00E717F7" w:rsidP="00E717F7">
            <w:pPr>
              <w:jc w:val="center"/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Pedagog</w:t>
            </w:r>
            <w:r>
              <w:rPr>
                <w:sz w:val="22"/>
                <w:szCs w:val="22"/>
              </w:rPr>
              <w:t>: Lovre Ćoso</w:t>
            </w:r>
          </w:p>
        </w:tc>
      </w:tr>
    </w:tbl>
    <w:p w:rsidR="00D825AB" w:rsidRPr="00775639" w:rsidRDefault="00D825AB" w:rsidP="00D825AB">
      <w:pPr>
        <w:ind w:left="600" w:firstLine="120"/>
        <w:rPr>
          <w:b/>
          <w:sz w:val="28"/>
          <w:szCs w:val="28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B92FFD" w:rsidRDefault="00B92FFD" w:rsidP="00D825AB">
      <w:pPr>
        <w:rPr>
          <w:b/>
          <w:sz w:val="20"/>
          <w:szCs w:val="20"/>
        </w:rPr>
      </w:pPr>
    </w:p>
    <w:p w:rsidR="00B92FFD" w:rsidRDefault="00B92FFD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color w:val="993300"/>
          <w:sz w:val="28"/>
          <w:szCs w:val="28"/>
        </w:rPr>
      </w:pPr>
    </w:p>
    <w:p w:rsidR="00E717F7" w:rsidRDefault="00E717F7" w:rsidP="00D825AB">
      <w:pPr>
        <w:rPr>
          <w:b/>
          <w:color w:val="993300"/>
          <w:sz w:val="28"/>
          <w:szCs w:val="28"/>
        </w:rPr>
      </w:pPr>
    </w:p>
    <w:p w:rsidR="001731ED" w:rsidRDefault="001731ED" w:rsidP="00D825AB">
      <w:pPr>
        <w:rPr>
          <w:b/>
          <w:color w:val="993300"/>
          <w:sz w:val="28"/>
          <w:szCs w:val="28"/>
        </w:rPr>
      </w:pPr>
    </w:p>
    <w:p w:rsidR="00D825AB" w:rsidRPr="00E717F7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 xml:space="preserve">PRILOG </w:t>
      </w:r>
      <w:r w:rsidR="00670823">
        <w:rPr>
          <w:b/>
          <w:color w:val="993300"/>
          <w:sz w:val="28"/>
          <w:szCs w:val="28"/>
        </w:rPr>
        <w:t>9</w:t>
      </w:r>
      <w:r w:rsidRPr="00982680">
        <w:rPr>
          <w:b/>
          <w:color w:val="993300"/>
          <w:sz w:val="28"/>
          <w:szCs w:val="28"/>
        </w:rPr>
        <w:t>. –</w:t>
      </w:r>
      <w:r>
        <w:rPr>
          <w:b/>
          <w:color w:val="993300"/>
          <w:sz w:val="28"/>
          <w:szCs w:val="28"/>
        </w:rPr>
        <w:t xml:space="preserve"> ŠKOLSKI ŠPORTSKI KLUB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9"/>
        <w:gridCol w:w="10917"/>
      </w:tblGrid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ŠKOLSKI ŠPORTSKI KLUB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na sudjelovanje i usvajanje motoričkih znanja, podizanje nivoa motoričkih sposobnosti.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na individualni i timski oblik rada.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Voditeljica, učenici.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Koordiniranje rada sportskih aktivnosti u školi.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školske godine.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sportskih rekvizita potrebnih za realizaciju programa. Odlazak na natjecanja na teret škole.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D825AB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Rezultati na školskim natjecanjima.</w:t>
            </w:r>
          </w:p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Anketni listić za učenike i roditelje.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Voditeljica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Marijana </w:t>
            </w:r>
            <w:proofErr w:type="spellStart"/>
            <w:r>
              <w:rPr>
                <w:sz w:val="22"/>
                <w:szCs w:val="22"/>
              </w:rPr>
              <w:t>Ikić</w:t>
            </w:r>
            <w:proofErr w:type="spellEnd"/>
          </w:p>
        </w:tc>
      </w:tr>
    </w:tbl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670823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</w:t>
      </w:r>
      <w:r w:rsidR="00E717F7">
        <w:rPr>
          <w:b/>
          <w:color w:val="993300"/>
          <w:sz w:val="28"/>
          <w:szCs w:val="28"/>
        </w:rPr>
        <w:t xml:space="preserve">OG </w:t>
      </w:r>
      <w:r>
        <w:rPr>
          <w:b/>
          <w:color w:val="993300"/>
          <w:sz w:val="28"/>
          <w:szCs w:val="28"/>
        </w:rPr>
        <w:t>10</w:t>
      </w:r>
      <w:r w:rsidR="00E717F7">
        <w:rPr>
          <w:b/>
          <w:color w:val="993300"/>
          <w:sz w:val="28"/>
          <w:szCs w:val="28"/>
        </w:rPr>
        <w:t>. - SPORTSKI DAN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9"/>
        <w:gridCol w:w="10917"/>
      </w:tblGrid>
      <w:tr w:rsidR="00E717F7" w:rsidTr="00E717F7">
        <w:tc>
          <w:tcPr>
            <w:tcW w:w="2316" w:type="dxa"/>
            <w:shd w:val="clear" w:color="auto" w:fill="FFFF99"/>
          </w:tcPr>
          <w:p w:rsidR="00E717F7" w:rsidRPr="00BA70F7" w:rsidRDefault="00E717F7" w:rsidP="00E717F7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E717F7" w:rsidRPr="004E6799" w:rsidRDefault="00E717F7" w:rsidP="00E71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SPORTSKI DAN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Pr="00BA70F7" w:rsidRDefault="00E717F7" w:rsidP="00E717F7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Obilježiti Dan sporta kroz sportski i zabavni program, poticanje učenika na veću tjelesnu aktivnost, promicanje zdravog načina života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rPr>
                <w:sz w:val="22"/>
                <w:szCs w:val="22"/>
              </w:rPr>
              <w:t>Poticati na individualni i timski oblik rada.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196205" w:rsidP="00E717F7">
            <w:pPr>
              <w:rPr>
                <w:sz w:val="22"/>
                <w:szCs w:val="22"/>
              </w:rPr>
            </w:pPr>
            <w:r>
              <w:t>Učenici i učitelji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Sportske igre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Druga srijeda u mjesecu svibnju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Sredstva potrebna za izvođenje sportskih aktivnosti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Poboljšanje općeg psihofizičkog stanja, motiviranje učenika za što više kretanja.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Pr="00BA70F7" w:rsidRDefault="00E717F7" w:rsidP="00E71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Voditeljica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196205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</w:tbl>
    <w:p w:rsidR="00A15B04" w:rsidRDefault="00A15B04" w:rsidP="00D825AB">
      <w:pPr>
        <w:rPr>
          <w:b/>
          <w:color w:val="993300"/>
          <w:sz w:val="28"/>
          <w:szCs w:val="28"/>
        </w:rPr>
      </w:pPr>
    </w:p>
    <w:p w:rsidR="00D825AB" w:rsidRDefault="00E717F7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1</w:t>
      </w:r>
      <w:r w:rsidR="00670823">
        <w:rPr>
          <w:b/>
          <w:color w:val="993300"/>
          <w:sz w:val="28"/>
          <w:szCs w:val="28"/>
        </w:rPr>
        <w:t>1</w:t>
      </w:r>
      <w:r w:rsidR="00D825AB">
        <w:rPr>
          <w:b/>
          <w:color w:val="993300"/>
          <w:sz w:val="28"/>
          <w:szCs w:val="28"/>
        </w:rPr>
        <w:t>. – PROFESIONALNO USMJERAVANJE</w:t>
      </w:r>
    </w:p>
    <w:p w:rsidR="002C4334" w:rsidRDefault="002C4334" w:rsidP="00D825AB">
      <w:pPr>
        <w:rPr>
          <w:sz w:val="28"/>
          <w:szCs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3"/>
        <w:gridCol w:w="10923"/>
      </w:tblGrid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PROFESIONALNO INFORMIRANJE I USMJERAVANJE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Informirati učenike o srednjim školama, programima, zanimanjima i pomoći im u odabiru škole i programa koji najbolje odgovaraju njihovim znanjima i sposobnostima.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učenicima da odaberu onu školu i program koji će im omogućiti zadovoljstvo u budućem životu i radu.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Pedagog,</w:t>
            </w:r>
            <w:r w:rsidR="00540C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ravnatelj, razrednici, učenici, roditelji,Zavod za zapošljavanje</w:t>
            </w:r>
            <w:r w:rsidR="000E158B">
              <w:rPr>
                <w:sz w:val="22"/>
                <w:szCs w:val="22"/>
              </w:rPr>
              <w:t>, CISOK.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Praćenje učenika tijekom školovanja, davanje brošura i letaka o srednjim školama, suradnja sa srednjim školama, odlazak osmaša na prezentaciju škola i zanimanja u Zadar, stavljanje informacija na pano, razgovor s učenicima i </w:t>
            </w:r>
            <w:proofErr w:type="spellStart"/>
            <w:r>
              <w:rPr>
                <w:sz w:val="22"/>
                <w:szCs w:val="22"/>
              </w:rPr>
              <w:t>roditeljima..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cijele školske godine.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____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Samovrednovanje, analiza rada sa suradnicima, praćenje uspjeha i ponašanja učenika u srednjim školama.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Pedagog: Lovre Ćoso     </w:t>
            </w:r>
          </w:p>
        </w:tc>
      </w:tr>
    </w:tbl>
    <w:p w:rsidR="00A15B04" w:rsidRDefault="00A15B04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D825AB" w:rsidRDefault="00E717F7" w:rsidP="00D825AB">
      <w:pPr>
        <w:rPr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1</w:t>
      </w:r>
      <w:r w:rsidR="00670823">
        <w:rPr>
          <w:b/>
          <w:color w:val="993300"/>
          <w:sz w:val="28"/>
          <w:szCs w:val="28"/>
        </w:rPr>
        <w:t>2</w:t>
      </w:r>
      <w:r w:rsidR="004A670B" w:rsidRPr="00982680">
        <w:rPr>
          <w:b/>
          <w:color w:val="993300"/>
          <w:sz w:val="28"/>
          <w:szCs w:val="28"/>
        </w:rPr>
        <w:t>. –</w:t>
      </w:r>
      <w:r w:rsidR="004A670B">
        <w:rPr>
          <w:b/>
          <w:color w:val="993300"/>
          <w:sz w:val="28"/>
          <w:szCs w:val="28"/>
        </w:rPr>
        <w:t xml:space="preserve"> ŠKOLSKA KNJIŽNICA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7"/>
        <w:gridCol w:w="10919"/>
      </w:tblGrid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MLADI KNJIŽNIČARI</w:t>
            </w:r>
            <w:r>
              <w:rPr>
                <w:b/>
                <w:sz w:val="28"/>
                <w:szCs w:val="28"/>
              </w:rPr>
              <w:t xml:space="preserve"> (Mjesec hrvatske knjige</w:t>
            </w:r>
            <w:r w:rsidR="007845AB">
              <w:rPr>
                <w:b/>
                <w:sz w:val="28"/>
                <w:szCs w:val="28"/>
              </w:rPr>
              <w:t>, Galovac čita 2025</w:t>
            </w:r>
            <w:r w:rsidR="004A670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Upoznati učenike s novim naslovima, uputiti ih na sadržaje koje pruža Gradska knjižnica, upoznati ih sa životom i djelima književnika, promovirati nove </w:t>
            </w:r>
            <w:proofErr w:type="spellStart"/>
            <w:r>
              <w:rPr>
                <w:sz w:val="22"/>
                <w:szCs w:val="22"/>
              </w:rPr>
              <w:t>slikovnice..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Poticanje učenika na čitanje, razvijanje ljubavi prema knjizi, ukazivanje na mogućnosti dolaska do informacija na različite načine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Učenici, knjižničarka, roditelji, učitelji, 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Postavljanje izložbe novih naslova, odlazak u Gradsku knjižnicu, organizirati susrete s književnicima, organizirati čitanje u </w:t>
            </w:r>
            <w:proofErr w:type="spellStart"/>
            <w:r>
              <w:rPr>
                <w:sz w:val="22"/>
                <w:szCs w:val="22"/>
              </w:rPr>
              <w:t>knjžnici</w:t>
            </w:r>
            <w:proofErr w:type="spellEnd"/>
            <w:r>
              <w:rPr>
                <w:sz w:val="22"/>
                <w:szCs w:val="22"/>
              </w:rPr>
              <w:t xml:space="preserve">, razgovor o </w:t>
            </w:r>
            <w:proofErr w:type="spellStart"/>
            <w:r>
              <w:rPr>
                <w:sz w:val="22"/>
                <w:szCs w:val="22"/>
              </w:rPr>
              <w:t>pročitanom..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školske godine.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____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Razgovor s roditeljima, učenicima, učiteljima, anketa o uspješnosti aktivnosti.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Voditeljica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Knjižničar: Ana Bučić</w:t>
            </w:r>
          </w:p>
        </w:tc>
      </w:tr>
    </w:tbl>
    <w:p w:rsidR="004A670B" w:rsidRDefault="004A670B" w:rsidP="00D825AB">
      <w:pPr>
        <w:rPr>
          <w:b/>
          <w:color w:val="993300"/>
          <w:sz w:val="28"/>
          <w:szCs w:val="28"/>
        </w:rPr>
      </w:pPr>
    </w:p>
    <w:p w:rsidR="00D825AB" w:rsidRDefault="00E717F7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1</w:t>
      </w:r>
      <w:r w:rsidR="00670823">
        <w:rPr>
          <w:b/>
          <w:color w:val="993300"/>
          <w:sz w:val="28"/>
          <w:szCs w:val="28"/>
        </w:rPr>
        <w:t>3</w:t>
      </w:r>
      <w:r w:rsidR="00D825AB" w:rsidRPr="00982680">
        <w:rPr>
          <w:b/>
          <w:color w:val="993300"/>
          <w:sz w:val="28"/>
          <w:szCs w:val="28"/>
        </w:rPr>
        <w:t>.</w:t>
      </w:r>
      <w:r w:rsidR="00D825AB">
        <w:rPr>
          <w:b/>
          <w:color w:val="993300"/>
          <w:sz w:val="28"/>
          <w:szCs w:val="28"/>
        </w:rPr>
        <w:t xml:space="preserve"> – ZDRAVSTVENA I SOCIJALNA ZAŠTITA</w:t>
      </w:r>
    </w:p>
    <w:p w:rsidR="00D825AB" w:rsidRDefault="00D825AB" w:rsidP="00D825AB">
      <w:pPr>
        <w:rPr>
          <w:sz w:val="28"/>
          <w:szCs w:val="28"/>
        </w:rPr>
      </w:pPr>
      <w:r w:rsidRPr="00982680">
        <w:rPr>
          <w:b/>
          <w:color w:val="993300"/>
          <w:sz w:val="28"/>
          <w:szCs w:val="28"/>
        </w:rPr>
        <w:t xml:space="preserve"> </w:t>
      </w:r>
    </w:p>
    <w:tbl>
      <w:tblPr>
        <w:tblStyle w:val="Reetkatablice"/>
        <w:tblW w:w="15000" w:type="dxa"/>
        <w:tblInd w:w="-612" w:type="dxa"/>
        <w:tblLook w:val="01E0" w:firstRow="1" w:lastRow="1" w:firstColumn="1" w:lastColumn="1" w:noHBand="0" w:noVBand="0"/>
      </w:tblPr>
      <w:tblGrid>
        <w:gridCol w:w="2928"/>
        <w:gridCol w:w="5732"/>
        <w:gridCol w:w="6340"/>
      </w:tblGrid>
      <w:tr w:rsidR="00D825AB" w:rsidTr="00D825AB">
        <w:tc>
          <w:tcPr>
            <w:tcW w:w="292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5732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ZDRAVSTVENA I SOCIJALNA ZAŠTITA</w:t>
            </w:r>
          </w:p>
        </w:tc>
        <w:tc>
          <w:tcPr>
            <w:tcW w:w="6340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KULTURNA I JAVNA DJELATNOST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Briga o zdravlju djece, rad na prevenciji, razviti svijest o higijeni i čuvanju zdravlja, pomoći u socijalizaciji djece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Razvijati kulturno ponašanje, prihvaćati i sudjelovati u kulturnim i javnim događanjima.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Zadovoljnija i zdravija djeca u školi, u svom domu.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Navesti učenike na aktivno sudjelovanje i praćenje javnih i kulturnih manifestacija. 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34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Pedagog, </w:t>
            </w:r>
            <w:r w:rsidR="00540C1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liječnica.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Učitelji, ravnatelj, knjižničarka, učenici.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Cijepljenje, sistematski pregled, predavanja, suradnja s CSS, Crvenim </w:t>
            </w:r>
            <w:proofErr w:type="spellStart"/>
            <w:r>
              <w:rPr>
                <w:sz w:val="22"/>
                <w:szCs w:val="22"/>
              </w:rPr>
              <w:t>križom</w:t>
            </w:r>
            <w:proofErr w:type="spellEnd"/>
            <w:r>
              <w:rPr>
                <w:sz w:val="22"/>
                <w:szCs w:val="22"/>
              </w:rPr>
              <w:t>, policijom – radi sigurnosti djece.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670823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Obilježiti: </w:t>
            </w:r>
            <w:r w:rsidR="00D825AB">
              <w:rPr>
                <w:sz w:val="22"/>
                <w:szCs w:val="22"/>
              </w:rPr>
              <w:t xml:space="preserve"> </w:t>
            </w:r>
            <w:proofErr w:type="spellStart"/>
            <w:r w:rsidR="00D825AB">
              <w:rPr>
                <w:sz w:val="22"/>
                <w:szCs w:val="22"/>
              </w:rPr>
              <w:t>Božične</w:t>
            </w:r>
            <w:proofErr w:type="spellEnd"/>
            <w:r w:rsidR="00D825AB">
              <w:rPr>
                <w:sz w:val="22"/>
                <w:szCs w:val="22"/>
              </w:rPr>
              <w:t xml:space="preserve"> i Uskrsne blagdane, Dan škole, Dan državnosti , Svi </w:t>
            </w:r>
            <w:proofErr w:type="spellStart"/>
            <w:r w:rsidR="00D825AB">
              <w:rPr>
                <w:sz w:val="22"/>
                <w:szCs w:val="22"/>
              </w:rPr>
              <w:t>Sveti..</w:t>
            </w:r>
            <w:proofErr w:type="spellEnd"/>
            <w:r w:rsidR="00D825AB">
              <w:rPr>
                <w:sz w:val="22"/>
                <w:szCs w:val="22"/>
              </w:rPr>
              <w:t xml:space="preserve">.,posjete kazalištu, kinu, muzeju, sudjelovanje u priredbi, </w:t>
            </w:r>
            <w:proofErr w:type="spellStart"/>
            <w:r w:rsidR="00D825AB">
              <w:rPr>
                <w:sz w:val="22"/>
                <w:szCs w:val="22"/>
              </w:rPr>
              <w:t>karnevalu..</w:t>
            </w:r>
            <w:proofErr w:type="spellEnd"/>
            <w:r w:rsidR="00D825AB">
              <w:rPr>
                <w:sz w:val="22"/>
                <w:szCs w:val="22"/>
              </w:rPr>
              <w:t>.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proofErr w:type="spellStart"/>
            <w:r w:rsidRPr="00BA70F7">
              <w:rPr>
                <w:b/>
                <w:sz w:val="20"/>
                <w:szCs w:val="20"/>
              </w:rPr>
              <w:t>Vremenik</w:t>
            </w:r>
            <w:proofErr w:type="spellEnd"/>
            <w:r w:rsidRPr="00BA70F7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Cijelu nastavnu godinu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nastavne godine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_____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Pedagog: Lovre Ćoso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D825AB" w:rsidRPr="00D9465E" w:rsidRDefault="00D706B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i učenici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1000"/>
        <w:tblW w:w="15008" w:type="dxa"/>
        <w:tblLayout w:type="fixed"/>
        <w:tblLook w:val="01E0" w:firstRow="1" w:lastRow="1" w:firstColumn="1" w:lastColumn="1" w:noHBand="0" w:noVBand="0"/>
      </w:tblPr>
      <w:tblGrid>
        <w:gridCol w:w="2868"/>
        <w:gridCol w:w="6000"/>
        <w:gridCol w:w="6140"/>
      </w:tblGrid>
      <w:tr w:rsidR="00D825AB" w:rsidRPr="00D9465E" w:rsidTr="00D825AB">
        <w:trPr>
          <w:trHeight w:val="58"/>
        </w:trPr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lastRenderedPageBreak/>
              <w:t>Aktivnost, program i projekt</w:t>
            </w:r>
          </w:p>
        </w:tc>
        <w:tc>
          <w:tcPr>
            <w:tcW w:w="6000" w:type="dxa"/>
            <w:shd w:val="clear" w:color="auto" w:fill="FFCC99"/>
            <w:vAlign w:val="center"/>
          </w:tcPr>
          <w:p w:rsidR="00D825AB" w:rsidRPr="001A1426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ESTETSKO UREĐENJE ŠKOLE</w:t>
            </w:r>
          </w:p>
        </w:tc>
        <w:tc>
          <w:tcPr>
            <w:tcW w:w="6140" w:type="dxa"/>
            <w:shd w:val="clear" w:color="auto" w:fill="FFCC99"/>
            <w:vAlign w:val="center"/>
          </w:tcPr>
          <w:p w:rsidR="00D825AB" w:rsidRPr="00EC31F6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BRIGA ZA OKOLIŠ</w:t>
            </w:r>
          </w:p>
        </w:tc>
      </w:tr>
      <w:tr w:rsidR="00D825AB" w:rsidRPr="00D9465E" w:rsidTr="00D825AB">
        <w:trPr>
          <w:trHeight w:val="58"/>
        </w:trPr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6000" w:type="dxa"/>
            <w:shd w:val="clear" w:color="auto" w:fill="FFFFFF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 pravilnog vrednovanja svog i tuđeg rada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Ugodno okruženje, razvijati naviku č</w:t>
            </w:r>
            <w:r w:rsidR="00BF0939">
              <w:rPr>
                <w:sz w:val="22"/>
                <w:szCs w:val="22"/>
              </w:rPr>
              <w:t>uvanja okoliša, ne bacati smeće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Razvijati kreativne sposobnosti učenika, osjećaj za lijepo, stvarati ugodno školsko ozračje dječjim radovima.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učenike da im briga za okoliš postane način života.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Učitelji, učenici, voditelj.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Učitelji, tehničko osoblje, učenici, općina.</w:t>
            </w:r>
          </w:p>
        </w:tc>
      </w:tr>
      <w:tr w:rsidR="00D825AB" w:rsidRPr="005D4E91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Postava izložbe, uređenje </w:t>
            </w:r>
            <w:proofErr w:type="spellStart"/>
            <w:r>
              <w:rPr>
                <w:sz w:val="22"/>
                <w:szCs w:val="22"/>
              </w:rPr>
              <w:t>panoa..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Čišćenje školskog dvorišta, okopavanje i polijevanje cvijeća, njegovanje maslinika.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proofErr w:type="spellStart"/>
            <w:r w:rsidRPr="00A16769">
              <w:rPr>
                <w:b/>
                <w:sz w:val="20"/>
                <w:szCs w:val="20"/>
              </w:rPr>
              <w:t>Vremenik</w:t>
            </w:r>
            <w:proofErr w:type="spellEnd"/>
            <w:r w:rsidRPr="00A16769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7673EA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825AB">
              <w:rPr>
                <w:sz w:val="22"/>
                <w:szCs w:val="22"/>
              </w:rPr>
              <w:t xml:space="preserve"> sati tijekom nastavne godine.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nastavne godine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____                          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____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 xml:space="preserve">Način vrednovanja i način </w:t>
            </w:r>
            <w:r>
              <w:rPr>
                <w:b/>
                <w:sz w:val="20"/>
                <w:szCs w:val="20"/>
              </w:rPr>
              <w:t xml:space="preserve">korištenja rezultata </w:t>
            </w:r>
            <w:proofErr w:type="spellStart"/>
            <w:r>
              <w:rPr>
                <w:b/>
                <w:sz w:val="20"/>
                <w:szCs w:val="20"/>
              </w:rPr>
              <w:t>vredn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Estetska analiza 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Vizualni doživljaj – ljepše i urednije školsko okruženje.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D825AB" w:rsidRPr="009C45B9" w:rsidRDefault="00540C10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Antonela Stanić</w:t>
            </w:r>
          </w:p>
        </w:tc>
        <w:tc>
          <w:tcPr>
            <w:tcW w:w="6140" w:type="dxa"/>
            <w:shd w:val="clear" w:color="auto" w:fill="FFFFFF"/>
            <w:vAlign w:val="center"/>
          </w:tcPr>
          <w:p w:rsidR="00D825AB" w:rsidRPr="001A1426" w:rsidRDefault="00D706B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i učenici</w:t>
            </w:r>
          </w:p>
        </w:tc>
      </w:tr>
    </w:tbl>
    <w:p w:rsidR="00E717F7" w:rsidRPr="00E717F7" w:rsidRDefault="00E717F7" w:rsidP="00E717F7">
      <w:pPr>
        <w:tabs>
          <w:tab w:val="left" w:pos="3480"/>
        </w:tabs>
        <w:rPr>
          <w:b/>
          <w:sz w:val="20"/>
          <w:szCs w:val="20"/>
        </w:rPr>
      </w:pPr>
      <w:r>
        <w:rPr>
          <w:b/>
          <w:color w:val="993300"/>
          <w:sz w:val="28"/>
          <w:szCs w:val="28"/>
        </w:rPr>
        <w:t xml:space="preserve">    PRILOG 1</w:t>
      </w:r>
      <w:r w:rsidR="00670823">
        <w:rPr>
          <w:b/>
          <w:color w:val="993300"/>
          <w:sz w:val="28"/>
          <w:szCs w:val="28"/>
        </w:rPr>
        <w:t>4</w:t>
      </w:r>
      <w:r w:rsidR="00D825AB" w:rsidRPr="004E6799">
        <w:rPr>
          <w:b/>
          <w:color w:val="993300"/>
          <w:sz w:val="28"/>
          <w:szCs w:val="28"/>
        </w:rPr>
        <w:t>. – ESTETSKO UREĐENJE ŠKOLE / BRIGA ZA OKOLIŠ</w:t>
      </w:r>
      <w:r w:rsidR="00D825AB">
        <w:rPr>
          <w:sz w:val="28"/>
          <w:szCs w:val="28"/>
        </w:rPr>
        <w:tab/>
      </w: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D825AB" w:rsidRDefault="002C4334" w:rsidP="00D825AB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>U Galovcu  rujna</w:t>
      </w:r>
      <w:r w:rsidR="0028655C">
        <w:rPr>
          <w:sz w:val="28"/>
          <w:szCs w:val="28"/>
        </w:rPr>
        <w:t xml:space="preserve"> </w:t>
      </w:r>
      <w:r w:rsidR="007845AB">
        <w:rPr>
          <w:sz w:val="28"/>
          <w:szCs w:val="28"/>
        </w:rPr>
        <w:t>2024</w:t>
      </w:r>
      <w:r w:rsidR="00CA0D0A">
        <w:rPr>
          <w:sz w:val="28"/>
          <w:szCs w:val="28"/>
        </w:rPr>
        <w:t>. godine</w:t>
      </w:r>
    </w:p>
    <w:p w:rsidR="00CA0D0A" w:rsidRDefault="00CA0D0A" w:rsidP="00D825AB">
      <w:pPr>
        <w:tabs>
          <w:tab w:val="left" w:pos="1992"/>
        </w:tabs>
        <w:rPr>
          <w:sz w:val="28"/>
          <w:szCs w:val="28"/>
        </w:rPr>
      </w:pPr>
    </w:p>
    <w:p w:rsidR="001B5C33" w:rsidRDefault="00CA0D0A" w:rsidP="00D825AB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B5C33" w:rsidRDefault="001B5C33" w:rsidP="00D825AB">
      <w:pPr>
        <w:tabs>
          <w:tab w:val="left" w:pos="1992"/>
        </w:tabs>
        <w:rPr>
          <w:sz w:val="28"/>
          <w:szCs w:val="28"/>
        </w:rPr>
      </w:pPr>
    </w:p>
    <w:p w:rsidR="001B5C33" w:rsidRDefault="001B5C33" w:rsidP="001B5C33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>Predsjednik Školskog odbora:</w:t>
      </w:r>
      <w:r>
        <w:rPr>
          <w:sz w:val="28"/>
          <w:szCs w:val="28"/>
        </w:rPr>
        <w:tab/>
        <w:t xml:space="preserve">                                                                               Ravnatelj:</w:t>
      </w:r>
    </w:p>
    <w:p w:rsidR="001B5C33" w:rsidRDefault="001B5C33" w:rsidP="00D825AB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B5C33" w:rsidRDefault="001B5C33" w:rsidP="00D825AB">
      <w:pPr>
        <w:tabs>
          <w:tab w:val="left" w:pos="1992"/>
        </w:tabs>
        <w:rPr>
          <w:sz w:val="28"/>
          <w:szCs w:val="28"/>
        </w:rPr>
      </w:pPr>
    </w:p>
    <w:p w:rsidR="004F2EE3" w:rsidRPr="00A40713" w:rsidRDefault="006726DA" w:rsidP="00A40713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  Josip Ćoso, </w:t>
      </w:r>
      <w:proofErr w:type="spellStart"/>
      <w:r>
        <w:rPr>
          <w:sz w:val="28"/>
          <w:szCs w:val="28"/>
        </w:rPr>
        <w:t>mag.ing</w:t>
      </w:r>
      <w:proofErr w:type="spellEnd"/>
      <w:r>
        <w:rPr>
          <w:sz w:val="28"/>
          <w:szCs w:val="28"/>
        </w:rPr>
        <w:t>.</w:t>
      </w:r>
      <w:r w:rsidR="001B5C33">
        <w:rPr>
          <w:sz w:val="28"/>
          <w:szCs w:val="28"/>
        </w:rPr>
        <w:t xml:space="preserve">                                                                                        Josip Lučić, </w:t>
      </w:r>
      <w:proofErr w:type="spellStart"/>
      <w:r w:rsidR="001B5C33">
        <w:rPr>
          <w:sz w:val="28"/>
          <w:szCs w:val="28"/>
        </w:rPr>
        <w:t>dipl.ing</w:t>
      </w:r>
      <w:proofErr w:type="spellEnd"/>
      <w:r w:rsidR="00670823">
        <w:rPr>
          <w:sz w:val="28"/>
          <w:szCs w:val="28"/>
        </w:rPr>
        <w:t>.</w:t>
      </w:r>
      <w:r w:rsidR="001B5C3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A0D0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sectPr w:rsidR="004F2EE3" w:rsidRPr="00A40713" w:rsidSect="00D825A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82" w:rsidRDefault="00332B82" w:rsidP="00286DB0">
      <w:r>
        <w:separator/>
      </w:r>
    </w:p>
  </w:endnote>
  <w:endnote w:type="continuationSeparator" w:id="0">
    <w:p w:rsidR="00332B82" w:rsidRDefault="00332B82" w:rsidP="0028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82" w:rsidRDefault="00332B82" w:rsidP="00286DB0">
      <w:r>
        <w:separator/>
      </w:r>
    </w:p>
  </w:footnote>
  <w:footnote w:type="continuationSeparator" w:id="0">
    <w:p w:rsidR="00332B82" w:rsidRDefault="00332B82" w:rsidP="0028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C00"/>
    <w:multiLevelType w:val="hybridMultilevel"/>
    <w:tmpl w:val="8684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1249"/>
    <w:multiLevelType w:val="hybridMultilevel"/>
    <w:tmpl w:val="0108FBA4"/>
    <w:lvl w:ilvl="0" w:tplc="78CC9B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10337"/>
    <w:multiLevelType w:val="hybridMultilevel"/>
    <w:tmpl w:val="85465EB8"/>
    <w:lvl w:ilvl="0" w:tplc="2F1A7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A2AFE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5AB"/>
    <w:rsid w:val="00002A71"/>
    <w:rsid w:val="000033B7"/>
    <w:rsid w:val="00007498"/>
    <w:rsid w:val="000174DA"/>
    <w:rsid w:val="00027FBE"/>
    <w:rsid w:val="00065CD2"/>
    <w:rsid w:val="00072D8A"/>
    <w:rsid w:val="00074489"/>
    <w:rsid w:val="000A1A74"/>
    <w:rsid w:val="000E158B"/>
    <w:rsid w:val="00112608"/>
    <w:rsid w:val="0012694B"/>
    <w:rsid w:val="00132C35"/>
    <w:rsid w:val="00133D74"/>
    <w:rsid w:val="00141E9F"/>
    <w:rsid w:val="00155D89"/>
    <w:rsid w:val="001731ED"/>
    <w:rsid w:val="00175B5C"/>
    <w:rsid w:val="00196205"/>
    <w:rsid w:val="001B5C33"/>
    <w:rsid w:val="001F6E1A"/>
    <w:rsid w:val="00204731"/>
    <w:rsid w:val="00211136"/>
    <w:rsid w:val="00243495"/>
    <w:rsid w:val="00252BFC"/>
    <w:rsid w:val="00253B27"/>
    <w:rsid w:val="002839E5"/>
    <w:rsid w:val="0028655C"/>
    <w:rsid w:val="00286DB0"/>
    <w:rsid w:val="002914F3"/>
    <w:rsid w:val="002A4AB1"/>
    <w:rsid w:val="002A5EB2"/>
    <w:rsid w:val="002B54D1"/>
    <w:rsid w:val="002C4334"/>
    <w:rsid w:val="00310ED6"/>
    <w:rsid w:val="0032619B"/>
    <w:rsid w:val="0032680B"/>
    <w:rsid w:val="00332B82"/>
    <w:rsid w:val="00343358"/>
    <w:rsid w:val="00357DC0"/>
    <w:rsid w:val="00376D64"/>
    <w:rsid w:val="00377B76"/>
    <w:rsid w:val="003B38DC"/>
    <w:rsid w:val="003B7892"/>
    <w:rsid w:val="003C0A7B"/>
    <w:rsid w:val="003C4BE1"/>
    <w:rsid w:val="0040103F"/>
    <w:rsid w:val="0042411E"/>
    <w:rsid w:val="004514EE"/>
    <w:rsid w:val="00475359"/>
    <w:rsid w:val="004A670B"/>
    <w:rsid w:val="004B016D"/>
    <w:rsid w:val="004B23C9"/>
    <w:rsid w:val="004B3212"/>
    <w:rsid w:val="004B5139"/>
    <w:rsid w:val="004B7E4A"/>
    <w:rsid w:val="004F2EE3"/>
    <w:rsid w:val="00540C10"/>
    <w:rsid w:val="00547955"/>
    <w:rsid w:val="00566A6B"/>
    <w:rsid w:val="00571733"/>
    <w:rsid w:val="00577383"/>
    <w:rsid w:val="00590546"/>
    <w:rsid w:val="005A7461"/>
    <w:rsid w:val="005C0319"/>
    <w:rsid w:val="005D76DF"/>
    <w:rsid w:val="005F5FA2"/>
    <w:rsid w:val="00602398"/>
    <w:rsid w:val="0060772B"/>
    <w:rsid w:val="0061240A"/>
    <w:rsid w:val="00626A3B"/>
    <w:rsid w:val="00636B3D"/>
    <w:rsid w:val="00644B14"/>
    <w:rsid w:val="00653C81"/>
    <w:rsid w:val="00663DCA"/>
    <w:rsid w:val="00670823"/>
    <w:rsid w:val="006726DA"/>
    <w:rsid w:val="00681B49"/>
    <w:rsid w:val="006B14B7"/>
    <w:rsid w:val="006C2EF0"/>
    <w:rsid w:val="006D68B5"/>
    <w:rsid w:val="006E4087"/>
    <w:rsid w:val="007012F3"/>
    <w:rsid w:val="00703797"/>
    <w:rsid w:val="007114AB"/>
    <w:rsid w:val="00721796"/>
    <w:rsid w:val="00730626"/>
    <w:rsid w:val="0073139C"/>
    <w:rsid w:val="00740E4E"/>
    <w:rsid w:val="007417B7"/>
    <w:rsid w:val="007441ED"/>
    <w:rsid w:val="007673EA"/>
    <w:rsid w:val="0076751E"/>
    <w:rsid w:val="00776739"/>
    <w:rsid w:val="00781D3F"/>
    <w:rsid w:val="00783B03"/>
    <w:rsid w:val="007845AB"/>
    <w:rsid w:val="00784B78"/>
    <w:rsid w:val="007B1F0F"/>
    <w:rsid w:val="007B4D42"/>
    <w:rsid w:val="007E4F21"/>
    <w:rsid w:val="007F3F65"/>
    <w:rsid w:val="00830437"/>
    <w:rsid w:val="0083051A"/>
    <w:rsid w:val="0083108C"/>
    <w:rsid w:val="00840298"/>
    <w:rsid w:val="00840572"/>
    <w:rsid w:val="008744A8"/>
    <w:rsid w:val="008807E6"/>
    <w:rsid w:val="008B5D14"/>
    <w:rsid w:val="008E28E7"/>
    <w:rsid w:val="00907256"/>
    <w:rsid w:val="009139A3"/>
    <w:rsid w:val="0092541E"/>
    <w:rsid w:val="009269F1"/>
    <w:rsid w:val="00934082"/>
    <w:rsid w:val="0097556C"/>
    <w:rsid w:val="009951D5"/>
    <w:rsid w:val="009C7689"/>
    <w:rsid w:val="009D0D32"/>
    <w:rsid w:val="009E0BC4"/>
    <w:rsid w:val="009F6821"/>
    <w:rsid w:val="00A122F2"/>
    <w:rsid w:val="00A14C18"/>
    <w:rsid w:val="00A15B04"/>
    <w:rsid w:val="00A17F29"/>
    <w:rsid w:val="00A2371B"/>
    <w:rsid w:val="00A40713"/>
    <w:rsid w:val="00A74068"/>
    <w:rsid w:val="00A8518B"/>
    <w:rsid w:val="00AC050F"/>
    <w:rsid w:val="00AC3785"/>
    <w:rsid w:val="00AD18EF"/>
    <w:rsid w:val="00AE3C1E"/>
    <w:rsid w:val="00AF27B4"/>
    <w:rsid w:val="00AF3304"/>
    <w:rsid w:val="00B23C58"/>
    <w:rsid w:val="00B5121A"/>
    <w:rsid w:val="00B51324"/>
    <w:rsid w:val="00B55221"/>
    <w:rsid w:val="00B56DDF"/>
    <w:rsid w:val="00B71397"/>
    <w:rsid w:val="00B860EE"/>
    <w:rsid w:val="00B92FFD"/>
    <w:rsid w:val="00BA1771"/>
    <w:rsid w:val="00BC56C9"/>
    <w:rsid w:val="00BD4ABE"/>
    <w:rsid w:val="00BD6F43"/>
    <w:rsid w:val="00BF0939"/>
    <w:rsid w:val="00C07CB7"/>
    <w:rsid w:val="00C15E75"/>
    <w:rsid w:val="00C23C5F"/>
    <w:rsid w:val="00C42A0E"/>
    <w:rsid w:val="00C529C9"/>
    <w:rsid w:val="00C616D1"/>
    <w:rsid w:val="00C63A88"/>
    <w:rsid w:val="00C641BB"/>
    <w:rsid w:val="00C742F2"/>
    <w:rsid w:val="00C80F36"/>
    <w:rsid w:val="00CA0D0A"/>
    <w:rsid w:val="00CA6D91"/>
    <w:rsid w:val="00CB1CB5"/>
    <w:rsid w:val="00CB422C"/>
    <w:rsid w:val="00CD62F9"/>
    <w:rsid w:val="00D147F8"/>
    <w:rsid w:val="00D665B2"/>
    <w:rsid w:val="00D706BB"/>
    <w:rsid w:val="00D7076B"/>
    <w:rsid w:val="00D72E70"/>
    <w:rsid w:val="00D825AB"/>
    <w:rsid w:val="00DA5E37"/>
    <w:rsid w:val="00DC0B56"/>
    <w:rsid w:val="00DE583E"/>
    <w:rsid w:val="00DF1F48"/>
    <w:rsid w:val="00DF628E"/>
    <w:rsid w:val="00DF72E5"/>
    <w:rsid w:val="00E11F4E"/>
    <w:rsid w:val="00E23A2F"/>
    <w:rsid w:val="00E360C2"/>
    <w:rsid w:val="00E40BAE"/>
    <w:rsid w:val="00E64F64"/>
    <w:rsid w:val="00E717F7"/>
    <w:rsid w:val="00E97F64"/>
    <w:rsid w:val="00EA06B2"/>
    <w:rsid w:val="00EA1ACB"/>
    <w:rsid w:val="00EC7B03"/>
    <w:rsid w:val="00EF1586"/>
    <w:rsid w:val="00F13E98"/>
    <w:rsid w:val="00F27817"/>
    <w:rsid w:val="00F55A43"/>
    <w:rsid w:val="00F64025"/>
    <w:rsid w:val="00F973C7"/>
    <w:rsid w:val="00FA3788"/>
    <w:rsid w:val="00FA794E"/>
    <w:rsid w:val="00FE0B18"/>
    <w:rsid w:val="00FE1BF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82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table" w:styleId="Reetkatablice">
    <w:name w:val="Table Grid"/>
    <w:basedOn w:val="Obinatablica"/>
    <w:rsid w:val="00D8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qFormat/>
    <w:rsid w:val="00D825AB"/>
    <w:rPr>
      <w:b/>
      <w:bCs/>
    </w:rPr>
  </w:style>
  <w:style w:type="paragraph" w:styleId="Odlomakpopisa">
    <w:name w:val="List Paragraph"/>
    <w:basedOn w:val="Normal"/>
    <w:uiPriority w:val="34"/>
    <w:qFormat/>
    <w:rsid w:val="00D825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86DB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6D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286DB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6D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13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39C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3579</Words>
  <Characters>20402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2024-09-27T07:05:00Z</cp:lastPrinted>
  <dcterms:created xsi:type="dcterms:W3CDTF">2024-10-14T09:58:00Z</dcterms:created>
  <dcterms:modified xsi:type="dcterms:W3CDTF">2024-10-14T09:58:00Z</dcterms:modified>
</cp:coreProperties>
</file>